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7E94" w14:textId="77777777" w:rsidR="0017206F" w:rsidRDefault="00C94341">
      <w:pPr>
        <w:pStyle w:val="Title"/>
      </w:pPr>
      <w:bookmarkStart w:id="0" w:name="Capital_Markets_Snapshot"/>
      <w:bookmarkEnd w:id="0"/>
      <w:permStart w:id="1231101221" w:edGrp="everyone"/>
      <w:r>
        <w:rPr>
          <w:color w:val="334463"/>
        </w:rPr>
        <w:t>Capital</w:t>
      </w:r>
      <w:r>
        <w:rPr>
          <w:color w:val="334463"/>
          <w:spacing w:val="-18"/>
        </w:rPr>
        <w:t xml:space="preserve"> </w:t>
      </w:r>
      <w:r>
        <w:rPr>
          <w:color w:val="334463"/>
        </w:rPr>
        <w:t>Markets</w:t>
      </w:r>
      <w:r>
        <w:rPr>
          <w:color w:val="334463"/>
          <w:spacing w:val="-19"/>
        </w:rPr>
        <w:t xml:space="preserve"> </w:t>
      </w:r>
      <w:r>
        <w:rPr>
          <w:color w:val="334463"/>
          <w:spacing w:val="-2"/>
        </w:rPr>
        <w:t>Snapshot</w:t>
      </w:r>
      <w:permEnd w:id="1231101221"/>
    </w:p>
    <w:p w14:paraId="473D0A11" w14:textId="543A7185" w:rsidR="005C773A" w:rsidRDefault="005C773A" w:rsidP="005C773A">
      <w:pPr>
        <w:pStyle w:val="Heading2"/>
        <w:spacing w:before="120" w:after="120" w:line="333" w:lineRule="exact"/>
        <w:ind w:left="432"/>
        <w:rPr>
          <w:color w:val="001635"/>
        </w:rPr>
      </w:pPr>
      <w:r>
        <w:rPr>
          <w:color w:val="001635"/>
        </w:rPr>
        <w:t xml:space="preserve">Courtesy of </w:t>
      </w:r>
      <w:permStart w:id="896234811" w:edGrp="everyone"/>
      <w:r w:rsidR="00CF01ED">
        <w:rPr>
          <w:color w:val="001635"/>
        </w:rPr>
        <w:t>Sage Advisors</w:t>
      </w:r>
      <w:permEnd w:id="896234811"/>
    </w:p>
    <w:p w14:paraId="32DA7E95" w14:textId="598465AA" w:rsidR="0017206F" w:rsidRDefault="00C94341">
      <w:pPr>
        <w:pStyle w:val="Heading2"/>
        <w:spacing w:line="333" w:lineRule="exact"/>
        <w:ind w:left="428"/>
      </w:pPr>
      <w:r>
        <w:rPr>
          <w:color w:val="001635"/>
        </w:rPr>
        <w:t>Week</w:t>
      </w:r>
      <w:r>
        <w:rPr>
          <w:color w:val="001635"/>
          <w:spacing w:val="1"/>
        </w:rPr>
        <w:t xml:space="preserve"> </w:t>
      </w:r>
      <w:r>
        <w:rPr>
          <w:color w:val="001635"/>
        </w:rPr>
        <w:t>ending</w:t>
      </w:r>
      <w:r>
        <w:rPr>
          <w:color w:val="001635"/>
          <w:spacing w:val="-9"/>
        </w:rPr>
        <w:t xml:space="preserve"> </w:t>
      </w:r>
      <w:r>
        <w:rPr>
          <w:color w:val="001635"/>
        </w:rPr>
        <w:t>March</w:t>
      </w:r>
      <w:r>
        <w:rPr>
          <w:color w:val="001635"/>
          <w:spacing w:val="-4"/>
        </w:rPr>
        <w:t xml:space="preserve"> </w:t>
      </w:r>
      <w:r>
        <w:rPr>
          <w:color w:val="001635"/>
        </w:rPr>
        <w:t>27,</w:t>
      </w:r>
      <w:r>
        <w:rPr>
          <w:color w:val="001635"/>
          <w:spacing w:val="-5"/>
        </w:rPr>
        <w:t xml:space="preserve"> </w:t>
      </w:r>
      <w:r>
        <w:rPr>
          <w:color w:val="001635"/>
          <w:spacing w:val="-4"/>
        </w:rPr>
        <w:t>2026</w:t>
      </w:r>
    </w:p>
    <w:p w14:paraId="32DA7E96" w14:textId="77777777" w:rsidR="0017206F" w:rsidRDefault="00C94341">
      <w:pPr>
        <w:tabs>
          <w:tab w:val="left" w:pos="10559"/>
        </w:tabs>
        <w:spacing w:before="22" w:line="280" w:lineRule="auto"/>
        <w:ind w:left="443" w:right="134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Markets remained volatile last week as investors reacted to ongoing geopolitical developments tied to the conflict in Iran, with energy prices continuing to play a major role in driving</w:t>
      </w:r>
      <w:r>
        <w:rPr>
          <w:rFonts w:ascii="Century Gothic" w:hAnsi="Century Gothic"/>
          <w:spacing w:val="-1"/>
          <w:sz w:val="16"/>
        </w:rPr>
        <w:t xml:space="preserve"> </w:t>
      </w:r>
      <w:r>
        <w:rPr>
          <w:rFonts w:ascii="Century Gothic" w:hAnsi="Century Gothic"/>
          <w:sz w:val="16"/>
        </w:rPr>
        <w:t>market moves. Early in the week, optimism around a temporary pause in strikes on Iranian energy infrastructure briefly supported both equity and bond markets, but sentiment weakened as it became clear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that negotiations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around a meaningful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cease fire remained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far apart. As the conflict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extended toward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the one-month mark, markets have increasingly priced in the</w:t>
      </w:r>
      <w:r>
        <w:rPr>
          <w:rFonts w:ascii="Century Gothic" w:hAnsi="Century Gothic"/>
          <w:spacing w:val="14"/>
          <w:sz w:val="16"/>
        </w:rPr>
        <w:t xml:space="preserve"> </w:t>
      </w:r>
      <w:r>
        <w:rPr>
          <w:rFonts w:ascii="Century Gothic" w:hAnsi="Century Gothic"/>
          <w:sz w:val="16"/>
        </w:rPr>
        <w:t>risk of elevated oil prices over a</w:t>
      </w:r>
      <w:r>
        <w:rPr>
          <w:rFonts w:ascii="Century Gothic" w:hAnsi="Century Gothic"/>
          <w:spacing w:val="13"/>
          <w:sz w:val="16"/>
        </w:rPr>
        <w:t xml:space="preserve"> </w:t>
      </w:r>
      <w:r>
        <w:rPr>
          <w:rFonts w:ascii="Century Gothic" w:hAnsi="Century Gothic"/>
          <w:sz w:val="16"/>
        </w:rPr>
        <w:t>prolonged period. U.S.</w:t>
      </w:r>
      <w:r>
        <w:rPr>
          <w:rFonts w:ascii="Century Gothic" w:hAnsi="Century Gothic"/>
          <w:spacing w:val="17"/>
          <w:sz w:val="16"/>
        </w:rPr>
        <w:t xml:space="preserve"> </w:t>
      </w:r>
      <w:r>
        <w:rPr>
          <w:rFonts w:ascii="Century Gothic" w:hAnsi="Century Gothic"/>
          <w:sz w:val="16"/>
        </w:rPr>
        <w:t>equity markets continued their multi-week decline.</w:t>
      </w:r>
      <w:r>
        <w:rPr>
          <w:rFonts w:ascii="Century Gothic" w:hAnsi="Century Gothic"/>
          <w:spacing w:val="40"/>
          <w:sz w:val="16"/>
        </w:rPr>
        <w:t xml:space="preserve"> </w:t>
      </w:r>
      <w:r>
        <w:rPr>
          <w:rFonts w:ascii="Century Gothic" w:hAnsi="Century Gothic"/>
          <w:sz w:val="16"/>
        </w:rPr>
        <w:t>The S&amp;P 500 down roughly 2% for the week, driven primarily by weakness in large technology stocks. More value-oriented sectors were relatively resilient, and energy stocks continued their recent strong performance. Bond yields continued to</w:t>
      </w:r>
      <w:r>
        <w:rPr>
          <w:rFonts w:ascii="Century Gothic" w:hAnsi="Century Gothic"/>
          <w:spacing w:val="16"/>
          <w:sz w:val="16"/>
        </w:rPr>
        <w:t xml:space="preserve"> </w:t>
      </w:r>
      <w:r>
        <w:rPr>
          <w:rFonts w:ascii="Century Gothic" w:hAnsi="Century Gothic"/>
          <w:sz w:val="16"/>
        </w:rPr>
        <w:t>move higher as investors weighed the</w:t>
      </w:r>
      <w:r>
        <w:rPr>
          <w:rFonts w:ascii="Century Gothic" w:hAnsi="Century Gothic"/>
          <w:spacing w:val="14"/>
          <w:sz w:val="16"/>
        </w:rPr>
        <w:t xml:space="preserve"> </w:t>
      </w:r>
      <w:r>
        <w:rPr>
          <w:rFonts w:ascii="Century Gothic" w:hAnsi="Century Gothic"/>
          <w:sz w:val="16"/>
        </w:rPr>
        <w:t>inflationary impact of</w:t>
      </w:r>
      <w:r>
        <w:rPr>
          <w:rFonts w:ascii="Century Gothic" w:hAnsi="Century Gothic"/>
          <w:spacing w:val="13"/>
          <w:sz w:val="16"/>
        </w:rPr>
        <w:t xml:space="preserve"> </w:t>
      </w:r>
      <w:r>
        <w:rPr>
          <w:rFonts w:ascii="Century Gothic" w:hAnsi="Century Gothic"/>
          <w:sz w:val="16"/>
        </w:rPr>
        <w:t>higher energy costs</w:t>
      </w:r>
      <w:r>
        <w:rPr>
          <w:rFonts w:ascii="Century Gothic" w:hAnsi="Century Gothic"/>
          <w:spacing w:val="15"/>
          <w:sz w:val="16"/>
        </w:rPr>
        <w:t xml:space="preserve"> </w:t>
      </w:r>
      <w:r>
        <w:rPr>
          <w:rFonts w:ascii="Century Gothic" w:hAnsi="Century Gothic"/>
          <w:sz w:val="16"/>
        </w:rPr>
        <w:t>and</w:t>
      </w:r>
      <w:r>
        <w:rPr>
          <w:rFonts w:ascii="Century Gothic" w:hAnsi="Century Gothic"/>
          <w:spacing w:val="10"/>
          <w:sz w:val="16"/>
        </w:rPr>
        <w:t xml:space="preserve"> </w:t>
      </w:r>
      <w:r>
        <w:rPr>
          <w:rFonts w:ascii="Century Gothic" w:hAnsi="Century Gothic"/>
          <w:sz w:val="16"/>
        </w:rPr>
        <w:t>the</w:t>
      </w:r>
      <w:r>
        <w:rPr>
          <w:rFonts w:ascii="Century Gothic" w:hAnsi="Century Gothic"/>
          <w:spacing w:val="14"/>
          <w:sz w:val="16"/>
        </w:rPr>
        <w:t xml:space="preserve"> </w:t>
      </w:r>
      <w:r>
        <w:rPr>
          <w:rFonts w:ascii="Century Gothic" w:hAnsi="Century Gothic"/>
          <w:sz w:val="16"/>
        </w:rPr>
        <w:t>implications for central bank policy.</w:t>
      </w:r>
      <w:r>
        <w:rPr>
          <w:rFonts w:ascii="Century Gothic" w:hAnsi="Century Gothic"/>
          <w:spacing w:val="-1"/>
          <w:sz w:val="16"/>
        </w:rPr>
        <w:t xml:space="preserve"> </w:t>
      </w:r>
      <w:r>
        <w:rPr>
          <w:rFonts w:ascii="Century Gothic" w:hAnsi="Century Gothic"/>
          <w:sz w:val="16"/>
        </w:rPr>
        <w:t>Higher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gasoline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prices are expected to push headline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inflation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higher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in the near term, likely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delaying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 xml:space="preserve">progress toward the Federal Reserve’s inflation target. Overall, markets reflected a cautious tone as investors balanced near-term inflation risks </w:t>
      </w:r>
      <w:r>
        <w:rPr>
          <w:rFonts w:ascii="Century Gothic" w:hAnsi="Century Gothic"/>
          <w:sz w:val="16"/>
          <w:u w:val="thick" w:color="475B6D"/>
        </w:rPr>
        <w:t>against a still-resilient, though uneven, growth outlook.</w:t>
      </w:r>
      <w:r>
        <w:rPr>
          <w:rFonts w:ascii="Century Gothic" w:hAnsi="Century Gothic"/>
          <w:sz w:val="16"/>
          <w:u w:val="thick" w:color="475B6D"/>
        </w:rPr>
        <w:tab/>
      </w:r>
    </w:p>
    <w:p w14:paraId="32DA7E97" w14:textId="77777777" w:rsidR="0017206F" w:rsidRDefault="0017206F">
      <w:pPr>
        <w:pStyle w:val="BodyText"/>
        <w:spacing w:before="2"/>
        <w:rPr>
          <w:rFonts w:ascii="Century Gothic"/>
          <w:sz w:val="25"/>
        </w:rPr>
      </w:pPr>
    </w:p>
    <w:p w14:paraId="32DA7E98" w14:textId="70B83DAB" w:rsidR="0017206F" w:rsidRDefault="00CF01ED">
      <w:pPr>
        <w:pStyle w:val="Heading1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2DA7F69" wp14:editId="10F3B6CB">
                <wp:simplePos x="0" y="0"/>
                <wp:positionH relativeFrom="page">
                  <wp:posOffset>4123055</wp:posOffset>
                </wp:positionH>
                <wp:positionV relativeFrom="paragraph">
                  <wp:posOffset>51435</wp:posOffset>
                </wp:positionV>
                <wp:extent cx="2964180" cy="2498090"/>
                <wp:effectExtent l="0" t="0" r="0" b="0"/>
                <wp:wrapNone/>
                <wp:docPr id="167911788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249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82"/>
                              <w:gridCol w:w="1508"/>
                              <w:gridCol w:w="517"/>
                              <w:gridCol w:w="527"/>
                              <w:gridCol w:w="678"/>
                              <w:gridCol w:w="660"/>
                            </w:tblGrid>
                            <w:tr w:rsidR="0017206F" w14:paraId="32DA7F7F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782" w:type="dxa"/>
                                  <w:tcBorders>
                                    <w:bottom w:val="single" w:sz="4" w:space="0" w:color="001635"/>
                                  </w:tcBorders>
                                </w:tcPr>
                                <w:p w14:paraId="32DA7F79" w14:textId="77777777" w:rsidR="0017206F" w:rsidRDefault="00C94341">
                                  <w:pPr>
                                    <w:pStyle w:val="TableParagraph"/>
                                    <w:spacing w:before="1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 xml:space="preserve">Asset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4" w:space="0" w:color="001635"/>
                                  </w:tcBorders>
                                </w:tcPr>
                                <w:p w14:paraId="32DA7F7A" w14:textId="77777777" w:rsidR="0017206F" w:rsidRDefault="00C94341">
                                  <w:pPr>
                                    <w:pStyle w:val="TableParagraph"/>
                                    <w:spacing w:before="0" w:line="134" w:lineRule="exact"/>
                                    <w:ind w:left="-1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4" w:space="0" w:color="001635"/>
                                  </w:tcBorders>
                                </w:tcPr>
                                <w:p w14:paraId="32DA7F7B" w14:textId="77777777" w:rsidR="0017206F" w:rsidRDefault="00C94341">
                                  <w:pPr>
                                    <w:pStyle w:val="TableParagraph"/>
                                    <w:spacing w:before="0" w:line="134" w:lineRule="exact"/>
                                    <w:ind w:left="158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1W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tcBorders>
                                    <w:bottom w:val="single" w:sz="4" w:space="0" w:color="001635"/>
                                  </w:tcBorders>
                                </w:tcPr>
                                <w:p w14:paraId="32DA7F7C" w14:textId="77777777" w:rsidR="0017206F" w:rsidRDefault="00C94341">
                                  <w:pPr>
                                    <w:pStyle w:val="TableParagraph"/>
                                    <w:spacing w:before="0" w:line="134" w:lineRule="exact"/>
                                    <w:ind w:left="94" w:right="9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YTD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single" w:sz="4" w:space="0" w:color="001635"/>
                                  </w:tcBorders>
                                </w:tcPr>
                                <w:p w14:paraId="32DA7F7D" w14:textId="77777777" w:rsidR="0017206F" w:rsidRDefault="00C94341">
                                  <w:pPr>
                                    <w:pStyle w:val="TableParagraph"/>
                                    <w:spacing w:before="0" w:line="134" w:lineRule="exact"/>
                                    <w:ind w:left="85" w:right="7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3Y(Ann.)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4" w:space="0" w:color="001635"/>
                                  </w:tcBorders>
                                </w:tcPr>
                                <w:p w14:paraId="32DA7F7E" w14:textId="77777777" w:rsidR="0017206F" w:rsidRDefault="00C94341">
                                  <w:pPr>
                                    <w:pStyle w:val="TableParagraph"/>
                                    <w:spacing w:before="0" w:line="134" w:lineRule="exact"/>
                                    <w:ind w:left="68" w:right="7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5Y(Ann.)</w:t>
                                  </w:r>
                                </w:p>
                              </w:tc>
                            </w:tr>
                            <w:tr w:rsidR="0017206F" w14:paraId="32DA7F86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7F80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Short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7F81" w14:textId="77777777" w:rsidR="0017206F" w:rsidRDefault="00C94341">
                                  <w:pPr>
                                    <w:pStyle w:val="TableParagraph"/>
                                    <w:spacing w:before="97"/>
                                    <w:ind w:left="-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1-3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Govt/Credit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7F82" w14:textId="77777777" w:rsidR="0017206F" w:rsidRDefault="00C94341">
                                  <w:pPr>
                                    <w:pStyle w:val="TableParagraph"/>
                                    <w:spacing w:before="105"/>
                                    <w:ind w:left="113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0.0%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7F83" w14:textId="77777777" w:rsidR="0017206F" w:rsidRDefault="00C94341">
                                  <w:pPr>
                                    <w:pStyle w:val="TableParagraph"/>
                                    <w:spacing w:before="105"/>
                                    <w:ind w:left="94" w:right="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0.1%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7F84" w14:textId="77777777" w:rsidR="0017206F" w:rsidRDefault="00C94341">
                                  <w:pPr>
                                    <w:pStyle w:val="TableParagraph"/>
                                    <w:spacing w:before="105"/>
                                    <w:ind w:left="84" w:right="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4.3%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7F85" w14:textId="77777777" w:rsidR="0017206F" w:rsidRDefault="00C94341">
                                  <w:pPr>
                                    <w:pStyle w:val="TableParagraph"/>
                                    <w:spacing w:before="105"/>
                                    <w:ind w:left="67" w:right="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2.0%</w:t>
                                  </w:r>
                                </w:p>
                              </w:tc>
                            </w:tr>
                            <w:tr w:rsidR="0017206F" w14:paraId="32DA7F8D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87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Core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Plus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88" w14:textId="77777777" w:rsidR="0017206F" w:rsidRDefault="00C94341">
                                  <w:pPr>
                                    <w:pStyle w:val="TableParagraph"/>
                                    <w:spacing w:before="97"/>
                                    <w:ind w:left="-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Intermediate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Govt/Credit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89" w14:textId="77777777" w:rsidR="0017206F" w:rsidRDefault="00C94341">
                                  <w:pPr>
                                    <w:pStyle w:val="TableParagraph"/>
                                    <w:spacing w:before="105"/>
                                    <w:ind w:left="9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0.1%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8A" w14:textId="77777777" w:rsidR="0017206F" w:rsidRDefault="00C94341">
                                  <w:pPr>
                                    <w:pStyle w:val="TableParagraph"/>
                                    <w:spacing w:before="105"/>
                                    <w:ind w:left="94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0.5%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8B" w14:textId="77777777" w:rsidR="0017206F" w:rsidRDefault="00C94341">
                                  <w:pPr>
                                    <w:pStyle w:val="TableParagraph"/>
                                    <w:spacing w:before="105"/>
                                    <w:ind w:left="84" w:right="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4.1%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8C" w14:textId="77777777" w:rsidR="0017206F" w:rsidRDefault="00C94341">
                                  <w:pPr>
                                    <w:pStyle w:val="TableParagraph"/>
                                    <w:spacing w:before="105"/>
                                    <w:ind w:left="67" w:right="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1.2%</w:t>
                                  </w:r>
                                </w:p>
                              </w:tc>
                            </w:tr>
                            <w:tr w:rsidR="0017206F" w14:paraId="32DA7F94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782" w:type="dxa"/>
                                  <w:vMerge/>
                                  <w:tcBorders>
                                    <w:top w:val="nil"/>
                                    <w:bottom w:val="single" w:sz="4" w:space="0" w:color="DBD7D5"/>
                                  </w:tcBorders>
                                </w:tcPr>
                                <w:p w14:paraId="32DA7F8E" w14:textId="77777777" w:rsidR="0017206F" w:rsidRDefault="001720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8F" w14:textId="77777777" w:rsidR="0017206F" w:rsidRDefault="00C94341">
                                  <w:pPr>
                                    <w:pStyle w:val="TableParagraph"/>
                                    <w:spacing w:before="97"/>
                                    <w:ind w:left="-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Global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90" w14:textId="77777777" w:rsidR="0017206F" w:rsidRDefault="00C94341">
                                  <w:pPr>
                                    <w:pStyle w:val="TableParagraph"/>
                                    <w:spacing w:before="105"/>
                                    <w:ind w:left="9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0.5%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91" w14:textId="77777777" w:rsidR="0017206F" w:rsidRDefault="00C94341">
                                  <w:pPr>
                                    <w:pStyle w:val="TableParagraph"/>
                                    <w:spacing w:before="105"/>
                                    <w:ind w:left="94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1.6%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92" w14:textId="77777777" w:rsidR="0017206F" w:rsidRDefault="00C94341">
                                  <w:pPr>
                                    <w:pStyle w:val="TableParagraph"/>
                                    <w:spacing w:before="105"/>
                                    <w:ind w:left="84" w:right="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2.5%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93" w14:textId="77777777" w:rsidR="0017206F" w:rsidRDefault="00C94341">
                                  <w:pPr>
                                    <w:pStyle w:val="TableParagraph"/>
                                    <w:spacing w:before="105"/>
                                    <w:ind w:left="68" w:right="7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1.7%</w:t>
                                  </w:r>
                                </w:p>
                              </w:tc>
                            </w:tr>
                            <w:tr w:rsidR="0017206F" w14:paraId="32DA7F9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782" w:type="dxa"/>
                                  <w:vMerge/>
                                  <w:tcBorders>
                                    <w:top w:val="nil"/>
                                    <w:bottom w:val="single" w:sz="4" w:space="0" w:color="DBD7D5"/>
                                  </w:tcBorders>
                                </w:tcPr>
                                <w:p w14:paraId="32DA7F95" w14:textId="77777777" w:rsidR="0017206F" w:rsidRDefault="001720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96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-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Aggregate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97" w14:textId="77777777" w:rsidR="0017206F" w:rsidRDefault="00C94341">
                                  <w:pPr>
                                    <w:pStyle w:val="TableParagraph"/>
                                    <w:spacing w:before="74"/>
                                    <w:ind w:left="9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0.1%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98" w14:textId="77777777" w:rsidR="0017206F" w:rsidRDefault="00C94341">
                                  <w:pPr>
                                    <w:pStyle w:val="TableParagraph"/>
                                    <w:spacing w:before="74"/>
                                    <w:ind w:left="94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0.8%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99" w14:textId="77777777" w:rsidR="0017206F" w:rsidRDefault="00C94341">
                                  <w:pPr>
                                    <w:pStyle w:val="TableParagraph"/>
                                    <w:spacing w:before="74"/>
                                    <w:ind w:left="84" w:right="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3.5%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9A" w14:textId="77777777" w:rsidR="0017206F" w:rsidRDefault="00C94341">
                                  <w:pPr>
                                    <w:pStyle w:val="TableParagraph"/>
                                    <w:spacing w:before="74"/>
                                    <w:ind w:left="67" w:right="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0.1%</w:t>
                                  </w:r>
                                </w:p>
                              </w:tc>
                            </w:tr>
                            <w:tr w:rsidR="0017206F" w14:paraId="32DA7FA2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782" w:type="dxa"/>
                                  <w:vMerge/>
                                  <w:tcBorders>
                                    <w:top w:val="nil"/>
                                    <w:bottom w:val="single" w:sz="4" w:space="0" w:color="DBD7D5"/>
                                  </w:tcBorders>
                                </w:tcPr>
                                <w:p w14:paraId="32DA7F9C" w14:textId="77777777" w:rsidR="0017206F" w:rsidRDefault="001720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9D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-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Treasury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9E" w14:textId="77777777" w:rsidR="0017206F" w:rsidRDefault="00C94341">
                                  <w:pPr>
                                    <w:pStyle w:val="TableParagraph"/>
                                    <w:spacing w:before="74"/>
                                    <w:ind w:left="9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0.1%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9F" w14:textId="77777777" w:rsidR="0017206F" w:rsidRDefault="00C94341">
                                  <w:pPr>
                                    <w:pStyle w:val="TableParagraph"/>
                                    <w:spacing w:before="74"/>
                                    <w:ind w:left="94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0.7%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A0" w14:textId="77777777" w:rsidR="0017206F" w:rsidRDefault="00C94341">
                                  <w:pPr>
                                    <w:pStyle w:val="TableParagraph"/>
                                    <w:spacing w:before="74"/>
                                    <w:ind w:left="84" w:right="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2.5%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A1" w14:textId="77777777" w:rsidR="0017206F" w:rsidRDefault="00C94341">
                                  <w:pPr>
                                    <w:pStyle w:val="TableParagraph"/>
                                    <w:spacing w:before="74"/>
                                    <w:ind w:left="68" w:right="7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0.3%</w:t>
                                  </w:r>
                                </w:p>
                              </w:tc>
                            </w:tr>
                            <w:tr w:rsidR="0017206F" w14:paraId="32DA7FA9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782" w:type="dxa"/>
                                  <w:vMerge/>
                                  <w:tcBorders>
                                    <w:top w:val="nil"/>
                                    <w:bottom w:val="single" w:sz="4" w:space="0" w:color="DBD7D5"/>
                                  </w:tcBorders>
                                </w:tcPr>
                                <w:p w14:paraId="32DA7FA3" w14:textId="77777777" w:rsidR="0017206F" w:rsidRDefault="001720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A4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-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TIPS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A5" w14:textId="77777777" w:rsidR="0017206F" w:rsidRDefault="00C94341">
                                  <w:pPr>
                                    <w:pStyle w:val="TableParagraph"/>
                                    <w:spacing w:before="74"/>
                                    <w:ind w:left="9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0.5%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A6" w14:textId="77777777" w:rsidR="0017206F" w:rsidRDefault="00C94341">
                                  <w:pPr>
                                    <w:pStyle w:val="TableParagraph"/>
                                    <w:spacing w:before="74"/>
                                    <w:ind w:left="94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0.4%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A7" w14:textId="77777777" w:rsidR="0017206F" w:rsidRDefault="00C94341">
                                  <w:pPr>
                                    <w:pStyle w:val="TableParagraph"/>
                                    <w:spacing w:before="74"/>
                                    <w:ind w:left="84" w:right="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3.3%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A8" w14:textId="77777777" w:rsidR="0017206F" w:rsidRDefault="00C94341">
                                  <w:pPr>
                                    <w:pStyle w:val="TableParagraph"/>
                                    <w:spacing w:before="74"/>
                                    <w:ind w:left="67" w:right="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1.3%</w:t>
                                  </w:r>
                                </w:p>
                              </w:tc>
                            </w:tr>
                            <w:tr w:rsidR="0017206F" w14:paraId="32DA7FB0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782" w:type="dxa"/>
                                  <w:vMerge/>
                                  <w:tcBorders>
                                    <w:top w:val="nil"/>
                                    <w:bottom w:val="single" w:sz="4" w:space="0" w:color="DBD7D5"/>
                                  </w:tcBorders>
                                </w:tcPr>
                                <w:p w14:paraId="32DA7FAA" w14:textId="77777777" w:rsidR="0017206F" w:rsidRDefault="001720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AB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-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Corporate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AC" w14:textId="77777777" w:rsidR="0017206F" w:rsidRDefault="00C94341">
                                  <w:pPr>
                                    <w:pStyle w:val="TableParagraph"/>
                                    <w:spacing w:before="74"/>
                                    <w:ind w:left="9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0.2%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AD" w14:textId="77777777" w:rsidR="0017206F" w:rsidRDefault="00C94341">
                                  <w:pPr>
                                    <w:pStyle w:val="TableParagraph"/>
                                    <w:spacing w:before="74"/>
                                    <w:ind w:left="94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1.4%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AE" w14:textId="77777777" w:rsidR="0017206F" w:rsidRDefault="00C94341">
                                  <w:pPr>
                                    <w:pStyle w:val="TableParagraph"/>
                                    <w:spacing w:before="74"/>
                                    <w:ind w:left="84" w:right="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4.7%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AF" w14:textId="77777777" w:rsidR="0017206F" w:rsidRDefault="00C94341">
                                  <w:pPr>
                                    <w:pStyle w:val="TableParagraph"/>
                                    <w:spacing w:before="74"/>
                                    <w:ind w:left="67" w:right="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0.6%</w:t>
                                  </w:r>
                                </w:p>
                              </w:tc>
                            </w:tr>
                            <w:tr w:rsidR="0017206F" w14:paraId="32DA7FB7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782" w:type="dxa"/>
                                  <w:vMerge/>
                                  <w:tcBorders>
                                    <w:top w:val="nil"/>
                                    <w:bottom w:val="single" w:sz="4" w:space="0" w:color="DBD7D5"/>
                                  </w:tcBorders>
                                </w:tcPr>
                                <w:p w14:paraId="32DA7FB1" w14:textId="77777777" w:rsidR="0017206F" w:rsidRDefault="001720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B2" w14:textId="77777777" w:rsidR="0017206F" w:rsidRDefault="00C94341">
                                  <w:pPr>
                                    <w:pStyle w:val="TableParagraph"/>
                                    <w:spacing w:before="97"/>
                                    <w:ind w:left="-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Corporate High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Yield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B3" w14:textId="77777777" w:rsidR="0017206F" w:rsidRDefault="00C94341">
                                  <w:pPr>
                                    <w:pStyle w:val="TableParagraph"/>
                                    <w:spacing w:before="105"/>
                                    <w:ind w:left="9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0.5%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B4" w14:textId="77777777" w:rsidR="0017206F" w:rsidRDefault="00C94341">
                                  <w:pPr>
                                    <w:pStyle w:val="TableParagraph"/>
                                    <w:spacing w:before="105"/>
                                    <w:ind w:left="94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1.3%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B5" w14:textId="77777777" w:rsidR="0017206F" w:rsidRDefault="00C94341">
                                  <w:pPr>
                                    <w:pStyle w:val="TableParagraph"/>
                                    <w:spacing w:before="105"/>
                                    <w:ind w:left="84" w:right="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8.9%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B6" w14:textId="77777777" w:rsidR="0017206F" w:rsidRDefault="00C94341">
                                  <w:pPr>
                                    <w:pStyle w:val="TableParagraph"/>
                                    <w:spacing w:before="105"/>
                                    <w:ind w:left="67" w:right="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4.1%</w:t>
                                  </w:r>
                                </w:p>
                              </w:tc>
                            </w:tr>
                            <w:tr w:rsidR="0017206F" w14:paraId="32DA7FC2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B8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B9" w14:textId="77777777" w:rsidR="0017206F" w:rsidRDefault="00C94341">
                                  <w:pPr>
                                    <w:pStyle w:val="TableParagraph"/>
                                    <w:spacing w:before="107" w:line="249" w:lineRule="auto"/>
                                    <w:ind w:left="-1" w:right="52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Emerging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Markets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BA" w14:textId="77777777" w:rsidR="0017206F" w:rsidRDefault="0017206F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rFonts w:ascii="Century Gothic"/>
                                      <w:sz w:val="15"/>
                                    </w:rPr>
                                  </w:pPr>
                                </w:p>
                                <w:p w14:paraId="32DA7FBB" w14:textId="77777777" w:rsidR="0017206F" w:rsidRDefault="00C94341">
                                  <w:pPr>
                                    <w:pStyle w:val="TableParagraph"/>
                                    <w:spacing w:before="0"/>
                                    <w:ind w:left="9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0.3%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BC" w14:textId="77777777" w:rsidR="0017206F" w:rsidRDefault="0017206F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rFonts w:ascii="Century Gothic"/>
                                      <w:sz w:val="15"/>
                                    </w:rPr>
                                  </w:pPr>
                                </w:p>
                                <w:p w14:paraId="32DA7FBD" w14:textId="77777777" w:rsidR="0017206F" w:rsidRDefault="00C94341">
                                  <w:pPr>
                                    <w:pStyle w:val="TableParagraph"/>
                                    <w:spacing w:before="0"/>
                                    <w:ind w:left="94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1.6%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BE" w14:textId="77777777" w:rsidR="0017206F" w:rsidRDefault="0017206F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rFonts w:ascii="Century Gothic"/>
                                      <w:sz w:val="15"/>
                                    </w:rPr>
                                  </w:pPr>
                                </w:p>
                                <w:p w14:paraId="32DA7FBF" w14:textId="77777777" w:rsidR="0017206F" w:rsidRDefault="00C94341">
                                  <w:pPr>
                                    <w:pStyle w:val="TableParagraph"/>
                                    <w:spacing w:before="0"/>
                                    <w:ind w:left="84" w:right="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7.8%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C0" w14:textId="77777777" w:rsidR="0017206F" w:rsidRDefault="0017206F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rFonts w:ascii="Century Gothic"/>
                                      <w:sz w:val="15"/>
                                    </w:rPr>
                                  </w:pPr>
                                </w:p>
                                <w:p w14:paraId="32DA7FC1" w14:textId="77777777" w:rsidR="0017206F" w:rsidRDefault="00C94341">
                                  <w:pPr>
                                    <w:pStyle w:val="TableParagraph"/>
                                    <w:spacing w:before="0"/>
                                    <w:ind w:left="67" w:right="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1.8%</w:t>
                                  </w:r>
                                </w:p>
                              </w:tc>
                            </w:tr>
                            <w:tr w:rsidR="0017206F" w14:paraId="32DA7FC9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single" w:sz="4" w:space="0" w:color="DBD7D5"/>
                                  </w:tcBorders>
                                </w:tcPr>
                                <w:p w14:paraId="32DA7FC3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Muni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DBD7D5"/>
                                  </w:tcBorders>
                                </w:tcPr>
                                <w:p w14:paraId="32DA7FC4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-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Municipals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C5" w14:textId="77777777" w:rsidR="0017206F" w:rsidRDefault="00C94341">
                                  <w:pPr>
                                    <w:pStyle w:val="TableParagraph"/>
                                    <w:spacing w:before="74"/>
                                    <w:ind w:left="9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0.8%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C6" w14:textId="77777777" w:rsidR="0017206F" w:rsidRDefault="00C94341">
                                  <w:pPr>
                                    <w:pStyle w:val="TableParagraph"/>
                                    <w:spacing w:before="74"/>
                                    <w:ind w:left="94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0.6%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C7" w14:textId="77777777" w:rsidR="0017206F" w:rsidRDefault="00C94341">
                                  <w:pPr>
                                    <w:pStyle w:val="TableParagraph"/>
                                    <w:spacing w:before="74"/>
                                    <w:ind w:left="84" w:right="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2.8%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C8" w14:textId="77777777" w:rsidR="0017206F" w:rsidRDefault="00C94341">
                                  <w:pPr>
                                    <w:pStyle w:val="TableParagraph"/>
                                    <w:spacing w:before="74"/>
                                    <w:ind w:left="67" w:right="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0.8%</w:t>
                                  </w:r>
                                </w:p>
                              </w:tc>
                            </w:tr>
                            <w:tr w:rsidR="0017206F" w14:paraId="32DA7FD0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7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DA7FCA" w14:textId="77777777" w:rsidR="0017206F" w:rsidRDefault="001720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32DA7FCB" w14:textId="77777777" w:rsidR="0017206F" w:rsidRDefault="00C94341">
                                  <w:pPr>
                                    <w:pStyle w:val="TableParagraph"/>
                                    <w:spacing w:before="97"/>
                                    <w:ind w:left="-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 Municipals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High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Yield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CC" w14:textId="77777777" w:rsidR="0017206F" w:rsidRDefault="00C94341">
                                  <w:pPr>
                                    <w:pStyle w:val="TableParagraph"/>
                                    <w:spacing w:before="105"/>
                                    <w:ind w:left="9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0.8%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CD" w14:textId="77777777" w:rsidR="0017206F" w:rsidRDefault="00C94341">
                                  <w:pPr>
                                    <w:pStyle w:val="TableParagraph"/>
                                    <w:spacing w:before="105"/>
                                    <w:ind w:left="94" w:right="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0.2%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CE" w14:textId="77777777" w:rsidR="0017206F" w:rsidRDefault="00C94341">
                                  <w:pPr>
                                    <w:pStyle w:val="TableParagraph"/>
                                    <w:spacing w:before="105"/>
                                    <w:ind w:left="84" w:right="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5.1%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CF" w14:textId="77777777" w:rsidR="0017206F" w:rsidRDefault="00C94341">
                                  <w:pPr>
                                    <w:pStyle w:val="TableParagraph"/>
                                    <w:spacing w:before="105"/>
                                    <w:ind w:left="67" w:right="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1.8%</w:t>
                                  </w:r>
                                </w:p>
                              </w:tc>
                            </w:tr>
                          </w:tbl>
                          <w:p w14:paraId="32DA7FD1" w14:textId="77777777" w:rsidR="0017206F" w:rsidRDefault="0017206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A7F69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24.65pt;margin-top:4.05pt;width:233.4pt;height:196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82"/>
                        <w:gridCol w:w="1508"/>
                        <w:gridCol w:w="517"/>
                        <w:gridCol w:w="527"/>
                        <w:gridCol w:w="678"/>
                        <w:gridCol w:w="660"/>
                      </w:tblGrid>
                      <w:tr w:rsidR="0017206F" w14:paraId="32DA7F7F" w14:textId="77777777">
                        <w:trPr>
                          <w:trHeight w:val="237"/>
                        </w:trPr>
                        <w:tc>
                          <w:tcPr>
                            <w:tcW w:w="782" w:type="dxa"/>
                            <w:tcBorders>
                              <w:bottom w:val="single" w:sz="4" w:space="0" w:color="001635"/>
                            </w:tcBorders>
                          </w:tcPr>
                          <w:p w14:paraId="32DA7F79" w14:textId="77777777" w:rsidR="0017206F" w:rsidRDefault="00C94341">
                            <w:pPr>
                              <w:pStyle w:val="TableParagraph"/>
                              <w:spacing w:before="1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 xml:space="preserve">Asset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4" w:space="0" w:color="001635"/>
                            </w:tcBorders>
                          </w:tcPr>
                          <w:p w14:paraId="32DA7F7A" w14:textId="77777777" w:rsidR="0017206F" w:rsidRDefault="00C94341">
                            <w:pPr>
                              <w:pStyle w:val="TableParagraph"/>
                              <w:spacing w:before="0" w:line="134" w:lineRule="exact"/>
                              <w:ind w:left="-1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4" w:space="0" w:color="001635"/>
                            </w:tcBorders>
                          </w:tcPr>
                          <w:p w14:paraId="32DA7F7B" w14:textId="77777777" w:rsidR="0017206F" w:rsidRDefault="00C94341">
                            <w:pPr>
                              <w:pStyle w:val="TableParagraph"/>
                              <w:spacing w:before="0" w:line="134" w:lineRule="exact"/>
                              <w:ind w:left="158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1W</w:t>
                            </w:r>
                          </w:p>
                        </w:tc>
                        <w:tc>
                          <w:tcPr>
                            <w:tcW w:w="527" w:type="dxa"/>
                            <w:tcBorders>
                              <w:bottom w:val="single" w:sz="4" w:space="0" w:color="001635"/>
                            </w:tcBorders>
                          </w:tcPr>
                          <w:p w14:paraId="32DA7F7C" w14:textId="77777777" w:rsidR="0017206F" w:rsidRDefault="00C94341">
                            <w:pPr>
                              <w:pStyle w:val="TableParagraph"/>
                              <w:spacing w:before="0" w:line="134" w:lineRule="exact"/>
                              <w:ind w:left="94" w:right="9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YTD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single" w:sz="4" w:space="0" w:color="001635"/>
                            </w:tcBorders>
                          </w:tcPr>
                          <w:p w14:paraId="32DA7F7D" w14:textId="77777777" w:rsidR="0017206F" w:rsidRDefault="00C94341">
                            <w:pPr>
                              <w:pStyle w:val="TableParagraph"/>
                              <w:spacing w:before="0" w:line="134" w:lineRule="exact"/>
                              <w:ind w:left="85" w:right="7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3Y(Ann.)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4" w:space="0" w:color="001635"/>
                            </w:tcBorders>
                          </w:tcPr>
                          <w:p w14:paraId="32DA7F7E" w14:textId="77777777" w:rsidR="0017206F" w:rsidRDefault="00C94341">
                            <w:pPr>
                              <w:pStyle w:val="TableParagraph"/>
                              <w:spacing w:before="0" w:line="134" w:lineRule="exact"/>
                              <w:ind w:left="68" w:right="7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5Y(Ann.)</w:t>
                            </w:r>
                          </w:p>
                        </w:tc>
                      </w:tr>
                      <w:tr w:rsidR="0017206F" w14:paraId="32DA7F86" w14:textId="77777777">
                        <w:trPr>
                          <w:trHeight w:val="338"/>
                        </w:trPr>
                        <w:tc>
                          <w:tcPr>
                            <w:tcW w:w="782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7F80" w14:textId="77777777" w:rsidR="0017206F" w:rsidRDefault="00C94341">
                            <w:pPr>
                              <w:pStyle w:val="TableParagraph"/>
                              <w:spacing w:before="67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Short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7F81" w14:textId="77777777" w:rsidR="0017206F" w:rsidRDefault="00C94341">
                            <w:pPr>
                              <w:pStyle w:val="TableParagraph"/>
                              <w:spacing w:before="97"/>
                              <w:ind w:left="-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1-3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Year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Govt/Credit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7F82" w14:textId="77777777" w:rsidR="0017206F" w:rsidRDefault="00C94341">
                            <w:pPr>
                              <w:pStyle w:val="TableParagraph"/>
                              <w:spacing w:before="105"/>
                              <w:ind w:left="113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0.0%</w:t>
                            </w:r>
                          </w:p>
                        </w:tc>
                        <w:tc>
                          <w:tcPr>
                            <w:tcW w:w="527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7F83" w14:textId="77777777" w:rsidR="0017206F" w:rsidRDefault="00C94341">
                            <w:pPr>
                              <w:pStyle w:val="TableParagraph"/>
                              <w:spacing w:before="105"/>
                              <w:ind w:left="94" w:right="9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0.1%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7F84" w14:textId="77777777" w:rsidR="0017206F" w:rsidRDefault="00C94341">
                            <w:pPr>
                              <w:pStyle w:val="TableParagraph"/>
                              <w:spacing w:before="105"/>
                              <w:ind w:left="84" w:right="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4.3%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7F85" w14:textId="77777777" w:rsidR="0017206F" w:rsidRDefault="00C94341">
                            <w:pPr>
                              <w:pStyle w:val="TableParagraph"/>
                              <w:spacing w:before="105"/>
                              <w:ind w:left="67" w:right="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2.0%</w:t>
                            </w:r>
                          </w:p>
                        </w:tc>
                      </w:tr>
                      <w:tr w:rsidR="0017206F" w14:paraId="32DA7F8D" w14:textId="77777777">
                        <w:trPr>
                          <w:trHeight w:val="338"/>
                        </w:trPr>
                        <w:tc>
                          <w:tcPr>
                            <w:tcW w:w="782" w:type="dxa"/>
                            <w:vMerge w:val="restart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87" w14:textId="77777777" w:rsidR="0017206F" w:rsidRDefault="00C94341">
                            <w:pPr>
                              <w:pStyle w:val="TableParagraph"/>
                              <w:spacing w:before="67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Core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Plus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88" w14:textId="77777777" w:rsidR="0017206F" w:rsidRDefault="00C94341">
                            <w:pPr>
                              <w:pStyle w:val="TableParagraph"/>
                              <w:spacing w:before="97"/>
                              <w:ind w:left="-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Intermediate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Govt/Credit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89" w14:textId="77777777" w:rsidR="0017206F" w:rsidRDefault="00C94341">
                            <w:pPr>
                              <w:pStyle w:val="TableParagraph"/>
                              <w:spacing w:before="105"/>
                              <w:ind w:left="9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0.1%</w:t>
                            </w:r>
                          </w:p>
                        </w:tc>
                        <w:tc>
                          <w:tcPr>
                            <w:tcW w:w="527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8A" w14:textId="77777777" w:rsidR="0017206F" w:rsidRDefault="00C94341">
                            <w:pPr>
                              <w:pStyle w:val="TableParagraph"/>
                              <w:spacing w:before="105"/>
                              <w:ind w:left="94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0.5%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8B" w14:textId="77777777" w:rsidR="0017206F" w:rsidRDefault="00C94341">
                            <w:pPr>
                              <w:pStyle w:val="TableParagraph"/>
                              <w:spacing w:before="105"/>
                              <w:ind w:left="84" w:right="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4.1%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8C" w14:textId="77777777" w:rsidR="0017206F" w:rsidRDefault="00C94341">
                            <w:pPr>
                              <w:pStyle w:val="TableParagraph"/>
                              <w:spacing w:before="105"/>
                              <w:ind w:left="67" w:right="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1.2%</w:t>
                            </w:r>
                          </w:p>
                        </w:tc>
                      </w:tr>
                      <w:tr w:rsidR="0017206F" w14:paraId="32DA7F94" w14:textId="77777777">
                        <w:trPr>
                          <w:trHeight w:val="338"/>
                        </w:trPr>
                        <w:tc>
                          <w:tcPr>
                            <w:tcW w:w="782" w:type="dxa"/>
                            <w:vMerge/>
                            <w:tcBorders>
                              <w:top w:val="nil"/>
                              <w:bottom w:val="single" w:sz="4" w:space="0" w:color="DBD7D5"/>
                            </w:tcBorders>
                          </w:tcPr>
                          <w:p w14:paraId="32DA7F8E" w14:textId="77777777" w:rsidR="0017206F" w:rsidRDefault="001720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8F" w14:textId="77777777" w:rsidR="0017206F" w:rsidRDefault="00C94341">
                            <w:pPr>
                              <w:pStyle w:val="TableParagraph"/>
                              <w:spacing w:before="97"/>
                              <w:ind w:left="-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Global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90" w14:textId="77777777" w:rsidR="0017206F" w:rsidRDefault="00C94341">
                            <w:pPr>
                              <w:pStyle w:val="TableParagraph"/>
                              <w:spacing w:before="105"/>
                              <w:ind w:left="9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0.5%</w:t>
                            </w:r>
                          </w:p>
                        </w:tc>
                        <w:tc>
                          <w:tcPr>
                            <w:tcW w:w="527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91" w14:textId="77777777" w:rsidR="0017206F" w:rsidRDefault="00C94341">
                            <w:pPr>
                              <w:pStyle w:val="TableParagraph"/>
                              <w:spacing w:before="105"/>
                              <w:ind w:left="94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1.6%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92" w14:textId="77777777" w:rsidR="0017206F" w:rsidRDefault="00C94341">
                            <w:pPr>
                              <w:pStyle w:val="TableParagraph"/>
                              <w:spacing w:before="105"/>
                              <w:ind w:left="84" w:right="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2.5%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93" w14:textId="77777777" w:rsidR="0017206F" w:rsidRDefault="00C94341">
                            <w:pPr>
                              <w:pStyle w:val="TableParagraph"/>
                              <w:spacing w:before="105"/>
                              <w:ind w:left="68" w:right="7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1.7%</w:t>
                            </w:r>
                          </w:p>
                        </w:tc>
                      </w:tr>
                      <w:tr w:rsidR="0017206F" w14:paraId="32DA7F9B" w14:textId="77777777">
                        <w:trPr>
                          <w:trHeight w:val="277"/>
                        </w:trPr>
                        <w:tc>
                          <w:tcPr>
                            <w:tcW w:w="782" w:type="dxa"/>
                            <w:vMerge/>
                            <w:tcBorders>
                              <w:top w:val="nil"/>
                              <w:bottom w:val="single" w:sz="4" w:space="0" w:color="DBD7D5"/>
                            </w:tcBorders>
                          </w:tcPr>
                          <w:p w14:paraId="32DA7F95" w14:textId="77777777" w:rsidR="0017206F" w:rsidRDefault="001720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96" w14:textId="77777777" w:rsidR="0017206F" w:rsidRDefault="00C94341">
                            <w:pPr>
                              <w:pStyle w:val="TableParagraph"/>
                              <w:spacing w:before="67"/>
                              <w:ind w:left="-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Aggregate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97" w14:textId="77777777" w:rsidR="0017206F" w:rsidRDefault="00C94341">
                            <w:pPr>
                              <w:pStyle w:val="TableParagraph"/>
                              <w:spacing w:before="74"/>
                              <w:ind w:left="9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0.1%</w:t>
                            </w:r>
                          </w:p>
                        </w:tc>
                        <w:tc>
                          <w:tcPr>
                            <w:tcW w:w="527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98" w14:textId="77777777" w:rsidR="0017206F" w:rsidRDefault="00C94341">
                            <w:pPr>
                              <w:pStyle w:val="TableParagraph"/>
                              <w:spacing w:before="74"/>
                              <w:ind w:left="94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0.8%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99" w14:textId="77777777" w:rsidR="0017206F" w:rsidRDefault="00C94341">
                            <w:pPr>
                              <w:pStyle w:val="TableParagraph"/>
                              <w:spacing w:before="74"/>
                              <w:ind w:left="84" w:right="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3.5%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9A" w14:textId="77777777" w:rsidR="0017206F" w:rsidRDefault="00C94341">
                            <w:pPr>
                              <w:pStyle w:val="TableParagraph"/>
                              <w:spacing w:before="74"/>
                              <w:ind w:left="67" w:right="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0.1%</w:t>
                            </w:r>
                          </w:p>
                        </w:tc>
                      </w:tr>
                      <w:tr w:rsidR="0017206F" w14:paraId="32DA7FA2" w14:textId="77777777">
                        <w:trPr>
                          <w:trHeight w:val="277"/>
                        </w:trPr>
                        <w:tc>
                          <w:tcPr>
                            <w:tcW w:w="782" w:type="dxa"/>
                            <w:vMerge/>
                            <w:tcBorders>
                              <w:top w:val="nil"/>
                              <w:bottom w:val="single" w:sz="4" w:space="0" w:color="DBD7D5"/>
                            </w:tcBorders>
                          </w:tcPr>
                          <w:p w14:paraId="32DA7F9C" w14:textId="77777777" w:rsidR="0017206F" w:rsidRDefault="001720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9D" w14:textId="77777777" w:rsidR="0017206F" w:rsidRDefault="00C94341">
                            <w:pPr>
                              <w:pStyle w:val="TableParagraph"/>
                              <w:spacing w:before="67"/>
                              <w:ind w:left="-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Treasury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9E" w14:textId="77777777" w:rsidR="0017206F" w:rsidRDefault="00C94341">
                            <w:pPr>
                              <w:pStyle w:val="TableParagraph"/>
                              <w:spacing w:before="74"/>
                              <w:ind w:left="9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0.1%</w:t>
                            </w:r>
                          </w:p>
                        </w:tc>
                        <w:tc>
                          <w:tcPr>
                            <w:tcW w:w="527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9F" w14:textId="77777777" w:rsidR="0017206F" w:rsidRDefault="00C94341">
                            <w:pPr>
                              <w:pStyle w:val="TableParagraph"/>
                              <w:spacing w:before="74"/>
                              <w:ind w:left="94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0.7%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A0" w14:textId="77777777" w:rsidR="0017206F" w:rsidRDefault="00C94341">
                            <w:pPr>
                              <w:pStyle w:val="TableParagraph"/>
                              <w:spacing w:before="74"/>
                              <w:ind w:left="84" w:right="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2.5%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A1" w14:textId="77777777" w:rsidR="0017206F" w:rsidRDefault="00C94341">
                            <w:pPr>
                              <w:pStyle w:val="TableParagraph"/>
                              <w:spacing w:before="74"/>
                              <w:ind w:left="68" w:right="7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0.3%</w:t>
                            </w:r>
                          </w:p>
                        </w:tc>
                      </w:tr>
                      <w:tr w:rsidR="0017206F" w14:paraId="32DA7FA9" w14:textId="77777777">
                        <w:trPr>
                          <w:trHeight w:val="277"/>
                        </w:trPr>
                        <w:tc>
                          <w:tcPr>
                            <w:tcW w:w="782" w:type="dxa"/>
                            <w:vMerge/>
                            <w:tcBorders>
                              <w:top w:val="nil"/>
                              <w:bottom w:val="single" w:sz="4" w:space="0" w:color="DBD7D5"/>
                            </w:tcBorders>
                          </w:tcPr>
                          <w:p w14:paraId="32DA7FA3" w14:textId="77777777" w:rsidR="0017206F" w:rsidRDefault="001720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A4" w14:textId="77777777" w:rsidR="0017206F" w:rsidRDefault="00C94341">
                            <w:pPr>
                              <w:pStyle w:val="TableParagraph"/>
                              <w:spacing w:before="67"/>
                              <w:ind w:left="-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TIPS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A5" w14:textId="77777777" w:rsidR="0017206F" w:rsidRDefault="00C94341">
                            <w:pPr>
                              <w:pStyle w:val="TableParagraph"/>
                              <w:spacing w:before="74"/>
                              <w:ind w:left="9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0.5%</w:t>
                            </w:r>
                          </w:p>
                        </w:tc>
                        <w:tc>
                          <w:tcPr>
                            <w:tcW w:w="527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A6" w14:textId="77777777" w:rsidR="0017206F" w:rsidRDefault="00C94341">
                            <w:pPr>
                              <w:pStyle w:val="TableParagraph"/>
                              <w:spacing w:before="74"/>
                              <w:ind w:left="94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0.4%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A7" w14:textId="77777777" w:rsidR="0017206F" w:rsidRDefault="00C94341">
                            <w:pPr>
                              <w:pStyle w:val="TableParagraph"/>
                              <w:spacing w:before="74"/>
                              <w:ind w:left="84" w:right="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3.3%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A8" w14:textId="77777777" w:rsidR="0017206F" w:rsidRDefault="00C94341">
                            <w:pPr>
                              <w:pStyle w:val="TableParagraph"/>
                              <w:spacing w:before="74"/>
                              <w:ind w:left="67" w:right="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1.3%</w:t>
                            </w:r>
                          </w:p>
                        </w:tc>
                      </w:tr>
                      <w:tr w:rsidR="0017206F" w14:paraId="32DA7FB0" w14:textId="77777777">
                        <w:trPr>
                          <w:trHeight w:val="277"/>
                        </w:trPr>
                        <w:tc>
                          <w:tcPr>
                            <w:tcW w:w="782" w:type="dxa"/>
                            <w:vMerge/>
                            <w:tcBorders>
                              <w:top w:val="nil"/>
                              <w:bottom w:val="single" w:sz="4" w:space="0" w:color="DBD7D5"/>
                            </w:tcBorders>
                          </w:tcPr>
                          <w:p w14:paraId="32DA7FAA" w14:textId="77777777" w:rsidR="0017206F" w:rsidRDefault="001720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AB" w14:textId="77777777" w:rsidR="0017206F" w:rsidRDefault="00C94341">
                            <w:pPr>
                              <w:pStyle w:val="TableParagraph"/>
                              <w:spacing w:before="67"/>
                              <w:ind w:left="-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Corporate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AC" w14:textId="77777777" w:rsidR="0017206F" w:rsidRDefault="00C94341">
                            <w:pPr>
                              <w:pStyle w:val="TableParagraph"/>
                              <w:spacing w:before="74"/>
                              <w:ind w:left="9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0.2%</w:t>
                            </w:r>
                          </w:p>
                        </w:tc>
                        <w:tc>
                          <w:tcPr>
                            <w:tcW w:w="527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AD" w14:textId="77777777" w:rsidR="0017206F" w:rsidRDefault="00C94341">
                            <w:pPr>
                              <w:pStyle w:val="TableParagraph"/>
                              <w:spacing w:before="74"/>
                              <w:ind w:left="94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1.4%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AE" w14:textId="77777777" w:rsidR="0017206F" w:rsidRDefault="00C94341">
                            <w:pPr>
                              <w:pStyle w:val="TableParagraph"/>
                              <w:spacing w:before="74"/>
                              <w:ind w:left="84" w:right="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4.7%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AF" w14:textId="77777777" w:rsidR="0017206F" w:rsidRDefault="00C94341">
                            <w:pPr>
                              <w:pStyle w:val="TableParagraph"/>
                              <w:spacing w:before="74"/>
                              <w:ind w:left="67" w:right="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0.6%</w:t>
                            </w:r>
                          </w:p>
                        </w:tc>
                      </w:tr>
                      <w:tr w:rsidR="0017206F" w14:paraId="32DA7FB7" w14:textId="77777777">
                        <w:trPr>
                          <w:trHeight w:val="338"/>
                        </w:trPr>
                        <w:tc>
                          <w:tcPr>
                            <w:tcW w:w="782" w:type="dxa"/>
                            <w:vMerge/>
                            <w:tcBorders>
                              <w:top w:val="nil"/>
                              <w:bottom w:val="single" w:sz="4" w:space="0" w:color="DBD7D5"/>
                            </w:tcBorders>
                          </w:tcPr>
                          <w:p w14:paraId="32DA7FB1" w14:textId="77777777" w:rsidR="0017206F" w:rsidRDefault="001720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B2" w14:textId="77777777" w:rsidR="0017206F" w:rsidRDefault="00C94341">
                            <w:pPr>
                              <w:pStyle w:val="TableParagraph"/>
                              <w:spacing w:before="97"/>
                              <w:ind w:left="-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Corporate High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Yield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B3" w14:textId="77777777" w:rsidR="0017206F" w:rsidRDefault="00C94341">
                            <w:pPr>
                              <w:pStyle w:val="TableParagraph"/>
                              <w:spacing w:before="105"/>
                              <w:ind w:left="9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0.5%</w:t>
                            </w:r>
                          </w:p>
                        </w:tc>
                        <w:tc>
                          <w:tcPr>
                            <w:tcW w:w="527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B4" w14:textId="77777777" w:rsidR="0017206F" w:rsidRDefault="00C94341">
                            <w:pPr>
                              <w:pStyle w:val="TableParagraph"/>
                              <w:spacing w:before="105"/>
                              <w:ind w:left="94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1.3%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B5" w14:textId="77777777" w:rsidR="0017206F" w:rsidRDefault="00C94341">
                            <w:pPr>
                              <w:pStyle w:val="TableParagraph"/>
                              <w:spacing w:before="105"/>
                              <w:ind w:left="84" w:right="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8.9%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B6" w14:textId="77777777" w:rsidR="0017206F" w:rsidRDefault="00C94341">
                            <w:pPr>
                              <w:pStyle w:val="TableParagraph"/>
                              <w:spacing w:before="105"/>
                              <w:ind w:left="67" w:right="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4.1%</w:t>
                            </w:r>
                          </w:p>
                        </w:tc>
                      </w:tr>
                      <w:tr w:rsidR="0017206F" w14:paraId="32DA7FC2" w14:textId="77777777">
                        <w:trPr>
                          <w:trHeight w:val="502"/>
                        </w:trPr>
                        <w:tc>
                          <w:tcPr>
                            <w:tcW w:w="782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B8" w14:textId="77777777" w:rsidR="0017206F" w:rsidRDefault="00C94341">
                            <w:pPr>
                              <w:pStyle w:val="TableParagraph"/>
                              <w:spacing w:before="67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B9" w14:textId="77777777" w:rsidR="0017206F" w:rsidRDefault="00C94341">
                            <w:pPr>
                              <w:pStyle w:val="TableParagraph"/>
                              <w:spacing w:before="107" w:line="249" w:lineRule="auto"/>
                              <w:ind w:left="-1" w:right="52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Emerging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Markets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BA" w14:textId="77777777" w:rsidR="0017206F" w:rsidRDefault="0017206F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rFonts w:ascii="Century Gothic"/>
                                <w:sz w:val="15"/>
                              </w:rPr>
                            </w:pPr>
                          </w:p>
                          <w:p w14:paraId="32DA7FBB" w14:textId="77777777" w:rsidR="0017206F" w:rsidRDefault="00C94341">
                            <w:pPr>
                              <w:pStyle w:val="TableParagraph"/>
                              <w:spacing w:before="0"/>
                              <w:ind w:left="9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0.3%</w:t>
                            </w:r>
                          </w:p>
                        </w:tc>
                        <w:tc>
                          <w:tcPr>
                            <w:tcW w:w="527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BC" w14:textId="77777777" w:rsidR="0017206F" w:rsidRDefault="0017206F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rFonts w:ascii="Century Gothic"/>
                                <w:sz w:val="15"/>
                              </w:rPr>
                            </w:pPr>
                          </w:p>
                          <w:p w14:paraId="32DA7FBD" w14:textId="77777777" w:rsidR="0017206F" w:rsidRDefault="00C94341">
                            <w:pPr>
                              <w:pStyle w:val="TableParagraph"/>
                              <w:spacing w:before="0"/>
                              <w:ind w:left="94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1.6%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BE" w14:textId="77777777" w:rsidR="0017206F" w:rsidRDefault="0017206F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rFonts w:ascii="Century Gothic"/>
                                <w:sz w:val="15"/>
                              </w:rPr>
                            </w:pPr>
                          </w:p>
                          <w:p w14:paraId="32DA7FBF" w14:textId="77777777" w:rsidR="0017206F" w:rsidRDefault="00C94341">
                            <w:pPr>
                              <w:pStyle w:val="TableParagraph"/>
                              <w:spacing w:before="0"/>
                              <w:ind w:left="84" w:right="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7.8%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C0" w14:textId="77777777" w:rsidR="0017206F" w:rsidRDefault="0017206F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rFonts w:ascii="Century Gothic"/>
                                <w:sz w:val="15"/>
                              </w:rPr>
                            </w:pPr>
                          </w:p>
                          <w:p w14:paraId="32DA7FC1" w14:textId="77777777" w:rsidR="0017206F" w:rsidRDefault="00C94341">
                            <w:pPr>
                              <w:pStyle w:val="TableParagraph"/>
                              <w:spacing w:before="0"/>
                              <w:ind w:left="67" w:right="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1.8%</w:t>
                            </w:r>
                          </w:p>
                        </w:tc>
                      </w:tr>
                      <w:tr w:rsidR="0017206F" w14:paraId="32DA7FC9" w14:textId="77777777">
                        <w:trPr>
                          <w:trHeight w:val="277"/>
                        </w:trPr>
                        <w:tc>
                          <w:tcPr>
                            <w:tcW w:w="782" w:type="dxa"/>
                            <w:vMerge w:val="restart"/>
                            <w:tcBorders>
                              <w:top w:val="single" w:sz="4" w:space="0" w:color="DBD7D5"/>
                            </w:tcBorders>
                          </w:tcPr>
                          <w:p w14:paraId="32DA7FC3" w14:textId="77777777" w:rsidR="0017206F" w:rsidRDefault="00C94341">
                            <w:pPr>
                              <w:pStyle w:val="TableParagraph"/>
                              <w:spacing w:before="67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Muni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DBD7D5"/>
                            </w:tcBorders>
                          </w:tcPr>
                          <w:p w14:paraId="32DA7FC4" w14:textId="77777777" w:rsidR="0017206F" w:rsidRDefault="00C94341">
                            <w:pPr>
                              <w:pStyle w:val="TableParagraph"/>
                              <w:spacing w:before="67"/>
                              <w:ind w:left="-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Municipals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C5" w14:textId="77777777" w:rsidR="0017206F" w:rsidRDefault="00C94341">
                            <w:pPr>
                              <w:pStyle w:val="TableParagraph"/>
                              <w:spacing w:before="74"/>
                              <w:ind w:left="9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0.8%</w:t>
                            </w:r>
                          </w:p>
                        </w:tc>
                        <w:tc>
                          <w:tcPr>
                            <w:tcW w:w="527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C6" w14:textId="77777777" w:rsidR="0017206F" w:rsidRDefault="00C94341">
                            <w:pPr>
                              <w:pStyle w:val="TableParagraph"/>
                              <w:spacing w:before="74"/>
                              <w:ind w:left="94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0.6%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C7" w14:textId="77777777" w:rsidR="0017206F" w:rsidRDefault="00C94341">
                            <w:pPr>
                              <w:pStyle w:val="TableParagraph"/>
                              <w:spacing w:before="74"/>
                              <w:ind w:left="84" w:right="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2.8%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C8" w14:textId="77777777" w:rsidR="0017206F" w:rsidRDefault="00C94341">
                            <w:pPr>
                              <w:pStyle w:val="TableParagraph"/>
                              <w:spacing w:before="74"/>
                              <w:ind w:left="67" w:right="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0.8%</w:t>
                            </w:r>
                          </w:p>
                        </w:tc>
                      </w:tr>
                      <w:tr w:rsidR="0017206F" w14:paraId="32DA7FD0" w14:textId="77777777">
                        <w:trPr>
                          <w:trHeight w:val="338"/>
                        </w:trPr>
                        <w:tc>
                          <w:tcPr>
                            <w:tcW w:w="782" w:type="dxa"/>
                            <w:vMerge/>
                            <w:tcBorders>
                              <w:top w:val="nil"/>
                            </w:tcBorders>
                          </w:tcPr>
                          <w:p w14:paraId="32DA7FCA" w14:textId="77777777" w:rsidR="0017206F" w:rsidRDefault="001720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</w:tcPr>
                          <w:p w14:paraId="32DA7FCB" w14:textId="77777777" w:rsidR="0017206F" w:rsidRDefault="00C94341">
                            <w:pPr>
                              <w:pStyle w:val="TableParagraph"/>
                              <w:spacing w:before="97"/>
                              <w:ind w:left="-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 Municipals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High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Yield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CC" w14:textId="77777777" w:rsidR="0017206F" w:rsidRDefault="00C94341">
                            <w:pPr>
                              <w:pStyle w:val="TableParagraph"/>
                              <w:spacing w:before="105"/>
                              <w:ind w:left="9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0.8%</w:t>
                            </w:r>
                          </w:p>
                        </w:tc>
                        <w:tc>
                          <w:tcPr>
                            <w:tcW w:w="527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CD" w14:textId="77777777" w:rsidR="0017206F" w:rsidRDefault="00C94341">
                            <w:pPr>
                              <w:pStyle w:val="TableParagraph"/>
                              <w:spacing w:before="105"/>
                              <w:ind w:left="94" w:right="9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0.2%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CE" w14:textId="77777777" w:rsidR="0017206F" w:rsidRDefault="00C94341">
                            <w:pPr>
                              <w:pStyle w:val="TableParagraph"/>
                              <w:spacing w:before="105"/>
                              <w:ind w:left="84" w:right="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5.1%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CF" w14:textId="77777777" w:rsidR="0017206F" w:rsidRDefault="00C94341">
                            <w:pPr>
                              <w:pStyle w:val="TableParagraph"/>
                              <w:spacing w:before="105"/>
                              <w:ind w:left="67" w:right="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1.8%</w:t>
                            </w:r>
                          </w:p>
                        </w:tc>
                      </w:tr>
                    </w:tbl>
                    <w:p w14:paraId="32DA7FD1" w14:textId="77777777" w:rsidR="0017206F" w:rsidRDefault="0017206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94341">
        <w:rPr>
          <w:color w:val="334463"/>
        </w:rPr>
        <w:t>Fixed</w:t>
      </w:r>
      <w:r w:rsidR="00C94341">
        <w:rPr>
          <w:color w:val="334463"/>
          <w:spacing w:val="-6"/>
        </w:rPr>
        <w:t xml:space="preserve"> </w:t>
      </w:r>
      <w:r w:rsidR="00C94341">
        <w:rPr>
          <w:color w:val="334463"/>
        </w:rPr>
        <w:t>Income</w:t>
      </w:r>
      <w:r w:rsidR="00C94341">
        <w:rPr>
          <w:color w:val="334463"/>
          <w:spacing w:val="-6"/>
        </w:rPr>
        <w:t xml:space="preserve"> </w:t>
      </w:r>
      <w:r w:rsidR="00C94341">
        <w:rPr>
          <w:color w:val="334463"/>
        </w:rPr>
        <w:t>Markets</w:t>
      </w:r>
      <w:r w:rsidR="00C94341">
        <w:rPr>
          <w:color w:val="334463"/>
          <w:spacing w:val="-3"/>
        </w:rPr>
        <w:t xml:space="preserve"> </w:t>
      </w:r>
      <w:r w:rsidR="00C94341">
        <w:rPr>
          <w:color w:val="334463"/>
          <w:spacing w:val="-2"/>
        </w:rPr>
        <w:t>Overview</w:t>
      </w:r>
    </w:p>
    <w:p w14:paraId="32DA7E99" w14:textId="77777777" w:rsidR="0017206F" w:rsidRDefault="00C94341">
      <w:pPr>
        <w:pStyle w:val="ListParagraph"/>
        <w:numPr>
          <w:ilvl w:val="0"/>
          <w:numId w:val="2"/>
        </w:numPr>
        <w:tabs>
          <w:tab w:val="left" w:pos="298"/>
        </w:tabs>
        <w:spacing w:before="14" w:line="280" w:lineRule="auto"/>
        <w:ind w:right="5453"/>
        <w:rPr>
          <w:rFonts w:ascii="Arial" w:hAnsi="Arial"/>
          <w:color w:val="001635"/>
          <w:sz w:val="16"/>
        </w:rPr>
      </w:pPr>
      <w:r>
        <w:rPr>
          <w:color w:val="001635"/>
          <w:sz w:val="16"/>
        </w:rPr>
        <w:t>U.S. Treasury</w:t>
      </w:r>
      <w:r>
        <w:rPr>
          <w:color w:val="001635"/>
          <w:spacing w:val="-5"/>
          <w:sz w:val="16"/>
        </w:rPr>
        <w:t xml:space="preserve"> </w:t>
      </w:r>
      <w:r>
        <w:rPr>
          <w:color w:val="001635"/>
          <w:sz w:val="16"/>
        </w:rPr>
        <w:t>yields</w:t>
      </w:r>
      <w:r>
        <w:rPr>
          <w:color w:val="001635"/>
          <w:spacing w:val="-8"/>
          <w:sz w:val="16"/>
        </w:rPr>
        <w:t xml:space="preserve"> </w:t>
      </w:r>
      <w:r>
        <w:rPr>
          <w:color w:val="001635"/>
          <w:sz w:val="16"/>
        </w:rPr>
        <w:t>moved</w:t>
      </w:r>
      <w:r>
        <w:rPr>
          <w:color w:val="001635"/>
          <w:spacing w:val="-3"/>
          <w:sz w:val="16"/>
        </w:rPr>
        <w:t xml:space="preserve"> </w:t>
      </w:r>
      <w:r>
        <w:rPr>
          <w:color w:val="001635"/>
          <w:sz w:val="16"/>
        </w:rPr>
        <w:t>higher</w:t>
      </w:r>
      <w:r>
        <w:rPr>
          <w:color w:val="001635"/>
          <w:spacing w:val="-6"/>
          <w:sz w:val="16"/>
        </w:rPr>
        <w:t xml:space="preserve"> </w:t>
      </w:r>
      <w:r>
        <w:rPr>
          <w:color w:val="001635"/>
          <w:sz w:val="16"/>
        </w:rPr>
        <w:t>for</w:t>
      </w:r>
      <w:r>
        <w:rPr>
          <w:color w:val="001635"/>
          <w:spacing w:val="-1"/>
          <w:sz w:val="16"/>
        </w:rPr>
        <w:t xml:space="preserve"> </w:t>
      </w:r>
      <w:r>
        <w:rPr>
          <w:color w:val="001635"/>
          <w:sz w:val="16"/>
        </w:rPr>
        <w:t>a fourth consecutive</w:t>
      </w:r>
      <w:r>
        <w:rPr>
          <w:color w:val="001635"/>
          <w:spacing w:val="-4"/>
          <w:sz w:val="16"/>
        </w:rPr>
        <w:t xml:space="preserve"> </w:t>
      </w:r>
      <w:r>
        <w:rPr>
          <w:color w:val="001635"/>
          <w:sz w:val="16"/>
        </w:rPr>
        <w:t>week. Higher yields seem to be driven primarily by energy-related inflation pressures rather than accelerating economic growth.</w:t>
      </w:r>
    </w:p>
    <w:p w14:paraId="32DA7E9A" w14:textId="77777777" w:rsidR="0017206F" w:rsidRDefault="00C94341">
      <w:pPr>
        <w:pStyle w:val="ListParagraph"/>
        <w:numPr>
          <w:ilvl w:val="0"/>
          <w:numId w:val="2"/>
        </w:numPr>
        <w:tabs>
          <w:tab w:val="left" w:pos="298"/>
        </w:tabs>
        <w:spacing w:before="122" w:line="280" w:lineRule="auto"/>
        <w:ind w:right="5260"/>
        <w:rPr>
          <w:rFonts w:ascii="Arial" w:hAnsi="Arial"/>
          <w:color w:val="001635"/>
          <w:sz w:val="16"/>
        </w:rPr>
      </w:pPr>
      <w:r>
        <w:rPr>
          <w:color w:val="001635"/>
          <w:sz w:val="16"/>
        </w:rPr>
        <w:t>The 10-year U.S. Treasury yield climbed to</w:t>
      </w:r>
      <w:r>
        <w:rPr>
          <w:color w:val="001635"/>
          <w:spacing w:val="24"/>
          <w:sz w:val="16"/>
        </w:rPr>
        <w:t xml:space="preserve"> </w:t>
      </w:r>
      <w:r>
        <w:rPr>
          <w:color w:val="001635"/>
          <w:sz w:val="16"/>
        </w:rPr>
        <w:t>4.44% by week’s end.</w:t>
      </w:r>
      <w:r>
        <w:rPr>
          <w:color w:val="001635"/>
          <w:spacing w:val="40"/>
          <w:sz w:val="16"/>
        </w:rPr>
        <w:t xml:space="preserve"> </w:t>
      </w:r>
      <w:r>
        <w:rPr>
          <w:color w:val="001635"/>
          <w:sz w:val="16"/>
        </w:rPr>
        <w:t>This</w:t>
      </w:r>
      <w:r>
        <w:rPr>
          <w:color w:val="001635"/>
          <w:spacing w:val="-4"/>
          <w:sz w:val="16"/>
        </w:rPr>
        <w:t xml:space="preserve"> </w:t>
      </w:r>
      <w:r>
        <w:rPr>
          <w:color w:val="001635"/>
          <w:sz w:val="16"/>
        </w:rPr>
        <w:t>marks</w:t>
      </w:r>
      <w:r>
        <w:rPr>
          <w:color w:val="001635"/>
          <w:spacing w:val="-2"/>
          <w:sz w:val="16"/>
        </w:rPr>
        <w:t xml:space="preserve"> </w:t>
      </w:r>
      <w:r>
        <w:rPr>
          <w:color w:val="001635"/>
          <w:sz w:val="16"/>
        </w:rPr>
        <w:t>its highest</w:t>
      </w:r>
      <w:r>
        <w:rPr>
          <w:color w:val="001635"/>
          <w:spacing w:val="-4"/>
          <w:sz w:val="16"/>
        </w:rPr>
        <w:t xml:space="preserve"> </w:t>
      </w:r>
      <w:r>
        <w:rPr>
          <w:color w:val="001635"/>
          <w:sz w:val="16"/>
        </w:rPr>
        <w:t>level</w:t>
      </w:r>
      <w:r>
        <w:rPr>
          <w:color w:val="001635"/>
          <w:spacing w:val="-5"/>
          <w:sz w:val="16"/>
        </w:rPr>
        <w:t xml:space="preserve"> </w:t>
      </w:r>
      <w:r>
        <w:rPr>
          <w:color w:val="001635"/>
          <w:sz w:val="16"/>
        </w:rPr>
        <w:t>since</w:t>
      </w:r>
      <w:r>
        <w:rPr>
          <w:color w:val="001635"/>
          <w:spacing w:val="-1"/>
          <w:sz w:val="16"/>
        </w:rPr>
        <w:t xml:space="preserve"> </w:t>
      </w:r>
      <w:r>
        <w:rPr>
          <w:color w:val="001635"/>
          <w:sz w:val="16"/>
        </w:rPr>
        <w:t>July</w:t>
      </w:r>
      <w:r>
        <w:rPr>
          <w:color w:val="001635"/>
          <w:spacing w:val="-4"/>
          <w:sz w:val="16"/>
        </w:rPr>
        <w:t xml:space="preserve"> </w:t>
      </w:r>
      <w:r>
        <w:rPr>
          <w:color w:val="001635"/>
          <w:sz w:val="16"/>
        </w:rPr>
        <w:t>2025.</w:t>
      </w:r>
      <w:r>
        <w:rPr>
          <w:color w:val="001635"/>
          <w:spacing w:val="40"/>
          <w:sz w:val="16"/>
        </w:rPr>
        <w:t xml:space="preserve"> </w:t>
      </w:r>
      <w:r>
        <w:rPr>
          <w:color w:val="001635"/>
          <w:sz w:val="16"/>
        </w:rPr>
        <w:t>The</w:t>
      </w:r>
      <w:r>
        <w:rPr>
          <w:color w:val="001635"/>
          <w:spacing w:val="-1"/>
          <w:sz w:val="16"/>
        </w:rPr>
        <w:t xml:space="preserve"> </w:t>
      </w:r>
      <w:r>
        <w:rPr>
          <w:color w:val="001635"/>
          <w:sz w:val="16"/>
        </w:rPr>
        <w:t>2-year</w:t>
      </w:r>
      <w:r>
        <w:rPr>
          <w:color w:val="001635"/>
          <w:spacing w:val="-2"/>
          <w:sz w:val="16"/>
        </w:rPr>
        <w:t xml:space="preserve"> </w:t>
      </w:r>
      <w:r>
        <w:rPr>
          <w:color w:val="001635"/>
          <w:sz w:val="16"/>
        </w:rPr>
        <w:t>Treasury</w:t>
      </w:r>
      <w:r>
        <w:rPr>
          <w:color w:val="001635"/>
          <w:spacing w:val="-4"/>
          <w:sz w:val="16"/>
        </w:rPr>
        <w:t xml:space="preserve"> </w:t>
      </w:r>
      <w:r>
        <w:rPr>
          <w:color w:val="001635"/>
          <w:sz w:val="16"/>
        </w:rPr>
        <w:t>yield briefly exceeded 4.00% during the week before finishing 3.88%.</w:t>
      </w:r>
    </w:p>
    <w:p w14:paraId="32DA7E9B" w14:textId="77777777" w:rsidR="0017206F" w:rsidRDefault="00C94341">
      <w:pPr>
        <w:pStyle w:val="ListParagraph"/>
        <w:numPr>
          <w:ilvl w:val="0"/>
          <w:numId w:val="2"/>
        </w:numPr>
        <w:tabs>
          <w:tab w:val="left" w:pos="298"/>
        </w:tabs>
        <w:spacing w:before="123" w:line="280" w:lineRule="auto"/>
        <w:ind w:right="5303"/>
        <w:rPr>
          <w:rFonts w:ascii="Arial" w:hAnsi="Arial"/>
          <w:color w:val="001635"/>
          <w:sz w:val="16"/>
        </w:rPr>
      </w:pPr>
      <w:r>
        <w:rPr>
          <w:color w:val="001635"/>
          <w:sz w:val="16"/>
        </w:rPr>
        <w:t>Bond</w:t>
      </w:r>
      <w:r>
        <w:rPr>
          <w:color w:val="001635"/>
          <w:spacing w:val="-1"/>
          <w:sz w:val="16"/>
        </w:rPr>
        <w:t xml:space="preserve"> </w:t>
      </w:r>
      <w:r>
        <w:rPr>
          <w:color w:val="001635"/>
          <w:sz w:val="16"/>
        </w:rPr>
        <w:t>prices</w:t>
      </w:r>
      <w:r>
        <w:rPr>
          <w:color w:val="001635"/>
          <w:spacing w:val="-4"/>
          <w:sz w:val="16"/>
        </w:rPr>
        <w:t xml:space="preserve"> </w:t>
      </w:r>
      <w:r>
        <w:rPr>
          <w:color w:val="001635"/>
          <w:sz w:val="16"/>
        </w:rPr>
        <w:t>fell</w:t>
      </w:r>
      <w:r>
        <w:rPr>
          <w:color w:val="001635"/>
          <w:spacing w:val="-5"/>
          <w:sz w:val="16"/>
        </w:rPr>
        <w:t xml:space="preserve"> </w:t>
      </w:r>
      <w:r>
        <w:rPr>
          <w:color w:val="001635"/>
          <w:sz w:val="16"/>
        </w:rPr>
        <w:t>as diminished</w:t>
      </w:r>
      <w:r>
        <w:rPr>
          <w:color w:val="001635"/>
          <w:spacing w:val="-6"/>
          <w:sz w:val="16"/>
        </w:rPr>
        <w:t xml:space="preserve"> </w:t>
      </w:r>
      <w:r>
        <w:rPr>
          <w:color w:val="001635"/>
          <w:sz w:val="16"/>
        </w:rPr>
        <w:t>expectations</w:t>
      </w:r>
      <w:r>
        <w:rPr>
          <w:color w:val="001635"/>
          <w:spacing w:val="-4"/>
          <w:sz w:val="16"/>
        </w:rPr>
        <w:t xml:space="preserve"> </w:t>
      </w:r>
      <w:r>
        <w:rPr>
          <w:color w:val="001635"/>
          <w:sz w:val="16"/>
        </w:rPr>
        <w:t>for</w:t>
      </w:r>
      <w:r>
        <w:rPr>
          <w:color w:val="001635"/>
          <w:spacing w:val="-2"/>
          <w:sz w:val="16"/>
        </w:rPr>
        <w:t xml:space="preserve"> </w:t>
      </w:r>
      <w:r>
        <w:rPr>
          <w:color w:val="001635"/>
          <w:sz w:val="16"/>
        </w:rPr>
        <w:t>near-term</w:t>
      </w:r>
      <w:r>
        <w:rPr>
          <w:color w:val="001635"/>
          <w:spacing w:val="-1"/>
          <w:sz w:val="16"/>
        </w:rPr>
        <w:t xml:space="preserve"> </w:t>
      </w:r>
      <w:r>
        <w:rPr>
          <w:color w:val="001635"/>
          <w:sz w:val="16"/>
        </w:rPr>
        <w:t>rate cuts weighed on the asset class.</w:t>
      </w:r>
      <w:r>
        <w:rPr>
          <w:color w:val="001635"/>
          <w:spacing w:val="40"/>
          <w:sz w:val="16"/>
        </w:rPr>
        <w:t xml:space="preserve"> </w:t>
      </w:r>
      <w:r>
        <w:rPr>
          <w:color w:val="001635"/>
          <w:sz w:val="16"/>
        </w:rPr>
        <w:t>Markets continued to price only a small probability of Federal Reserve rate hikes this year despite elevated near-term inflation expectations.</w:t>
      </w:r>
    </w:p>
    <w:p w14:paraId="32DA7E9C" w14:textId="77777777" w:rsidR="0017206F" w:rsidRDefault="00C94341">
      <w:pPr>
        <w:pStyle w:val="ListParagraph"/>
        <w:numPr>
          <w:ilvl w:val="0"/>
          <w:numId w:val="2"/>
        </w:numPr>
        <w:tabs>
          <w:tab w:val="left" w:pos="298"/>
        </w:tabs>
        <w:spacing w:line="280" w:lineRule="auto"/>
        <w:ind w:right="5335"/>
        <w:rPr>
          <w:rFonts w:ascii="Arial" w:hAnsi="Arial"/>
          <w:color w:val="001635"/>
          <w:sz w:val="16"/>
        </w:rPr>
      </w:pPr>
      <w:r>
        <w:rPr>
          <w:color w:val="001635"/>
          <w:sz w:val="16"/>
        </w:rPr>
        <w:t>Mortgage</w:t>
      </w:r>
      <w:r>
        <w:rPr>
          <w:color w:val="001635"/>
          <w:spacing w:val="-2"/>
          <w:sz w:val="16"/>
        </w:rPr>
        <w:t xml:space="preserve"> </w:t>
      </w:r>
      <w:r>
        <w:rPr>
          <w:color w:val="001635"/>
          <w:sz w:val="16"/>
        </w:rPr>
        <w:t>rates have</w:t>
      </w:r>
      <w:r>
        <w:rPr>
          <w:color w:val="001635"/>
          <w:spacing w:val="-2"/>
          <w:sz w:val="16"/>
        </w:rPr>
        <w:t xml:space="preserve"> </w:t>
      </w:r>
      <w:r>
        <w:rPr>
          <w:color w:val="001635"/>
          <w:sz w:val="16"/>
        </w:rPr>
        <w:t>risen</w:t>
      </w:r>
      <w:r>
        <w:rPr>
          <w:color w:val="001635"/>
          <w:spacing w:val="-3"/>
          <w:sz w:val="16"/>
        </w:rPr>
        <w:t xml:space="preserve"> </w:t>
      </w:r>
      <w:r>
        <w:rPr>
          <w:color w:val="001635"/>
          <w:sz w:val="16"/>
        </w:rPr>
        <w:t>the last</w:t>
      </w:r>
      <w:r>
        <w:rPr>
          <w:color w:val="001635"/>
          <w:spacing w:val="-2"/>
          <w:sz w:val="16"/>
        </w:rPr>
        <w:t xml:space="preserve"> </w:t>
      </w:r>
      <w:r>
        <w:rPr>
          <w:color w:val="001635"/>
          <w:sz w:val="16"/>
        </w:rPr>
        <w:t>four</w:t>
      </w:r>
      <w:r>
        <w:rPr>
          <w:color w:val="001635"/>
          <w:spacing w:val="-1"/>
          <w:sz w:val="16"/>
        </w:rPr>
        <w:t xml:space="preserve"> </w:t>
      </w:r>
      <w:r>
        <w:rPr>
          <w:color w:val="001635"/>
          <w:sz w:val="16"/>
        </w:rPr>
        <w:t>weeks</w:t>
      </w:r>
      <w:r>
        <w:rPr>
          <w:color w:val="001635"/>
          <w:spacing w:val="-5"/>
          <w:sz w:val="16"/>
        </w:rPr>
        <w:t xml:space="preserve"> </w:t>
      </w:r>
      <w:r>
        <w:rPr>
          <w:color w:val="001635"/>
          <w:sz w:val="16"/>
        </w:rPr>
        <w:t>as</w:t>
      </w:r>
      <w:r>
        <w:rPr>
          <w:color w:val="001635"/>
          <w:spacing w:val="-1"/>
          <w:sz w:val="16"/>
        </w:rPr>
        <w:t xml:space="preserve"> </w:t>
      </w:r>
      <w:r>
        <w:rPr>
          <w:color w:val="001635"/>
          <w:sz w:val="16"/>
        </w:rPr>
        <w:t>the 10-year</w:t>
      </w:r>
      <w:r>
        <w:rPr>
          <w:color w:val="001635"/>
          <w:spacing w:val="-3"/>
          <w:sz w:val="16"/>
        </w:rPr>
        <w:t xml:space="preserve"> </w:t>
      </w:r>
      <w:r>
        <w:rPr>
          <w:color w:val="001635"/>
          <w:sz w:val="16"/>
        </w:rPr>
        <w:t>yield continues to increase.</w:t>
      </w:r>
      <w:r>
        <w:rPr>
          <w:color w:val="001635"/>
          <w:spacing w:val="40"/>
          <w:sz w:val="16"/>
        </w:rPr>
        <w:t xml:space="preserve"> </w:t>
      </w:r>
      <w:r>
        <w:rPr>
          <w:color w:val="001635"/>
          <w:sz w:val="16"/>
        </w:rPr>
        <w:t>The 30-year national average ended last week at 6.38%, up 40 bps from its recent late February low.</w:t>
      </w:r>
    </w:p>
    <w:p w14:paraId="32DA7E9D" w14:textId="77777777" w:rsidR="0017206F" w:rsidRDefault="0017206F">
      <w:pPr>
        <w:pStyle w:val="BodyText"/>
        <w:rPr>
          <w:rFonts w:ascii="Century Gothic"/>
          <w:sz w:val="20"/>
        </w:rPr>
      </w:pPr>
    </w:p>
    <w:p w14:paraId="32DA7E9E" w14:textId="77777777" w:rsidR="0017206F" w:rsidRDefault="0017206F">
      <w:pPr>
        <w:pStyle w:val="BodyText"/>
        <w:spacing w:before="12"/>
        <w:rPr>
          <w:rFonts w:ascii="Century Gothic"/>
          <w:sz w:val="15"/>
        </w:rPr>
      </w:pPr>
    </w:p>
    <w:p w14:paraId="32DA7E9F" w14:textId="77777777" w:rsidR="0017206F" w:rsidRDefault="00C94341">
      <w:pPr>
        <w:ind w:right="114"/>
        <w:jc w:val="right"/>
        <w:rPr>
          <w:rFonts w:ascii="Century Gothic"/>
          <w:sz w:val="12"/>
        </w:rPr>
      </w:pPr>
      <w:r>
        <w:rPr>
          <w:rFonts w:ascii="Century Gothic"/>
          <w:sz w:val="12"/>
        </w:rPr>
        <w:t>Source:</w:t>
      </w:r>
      <w:r>
        <w:rPr>
          <w:rFonts w:ascii="Century Gothic"/>
          <w:spacing w:val="-8"/>
          <w:sz w:val="12"/>
        </w:rPr>
        <w:t xml:space="preserve"> </w:t>
      </w:r>
      <w:r>
        <w:rPr>
          <w:rFonts w:ascii="Century Gothic"/>
          <w:sz w:val="12"/>
        </w:rPr>
        <w:t>Bloomberg</w:t>
      </w:r>
      <w:r>
        <w:rPr>
          <w:rFonts w:ascii="Century Gothic"/>
          <w:spacing w:val="-9"/>
          <w:sz w:val="12"/>
        </w:rPr>
        <w:t xml:space="preserve"> </w:t>
      </w:r>
      <w:r>
        <w:rPr>
          <w:rFonts w:ascii="Century Gothic"/>
          <w:sz w:val="12"/>
        </w:rPr>
        <w:t>as of</w:t>
      </w:r>
      <w:r>
        <w:rPr>
          <w:rFonts w:ascii="Century Gothic"/>
          <w:spacing w:val="-6"/>
          <w:sz w:val="12"/>
        </w:rPr>
        <w:t xml:space="preserve"> </w:t>
      </w:r>
      <w:r>
        <w:rPr>
          <w:rFonts w:ascii="Century Gothic"/>
          <w:sz w:val="12"/>
        </w:rPr>
        <w:t>March 27,</w:t>
      </w:r>
      <w:r>
        <w:rPr>
          <w:rFonts w:ascii="Century Gothic"/>
          <w:spacing w:val="-3"/>
          <w:sz w:val="12"/>
        </w:rPr>
        <w:t xml:space="preserve"> </w:t>
      </w:r>
      <w:r>
        <w:rPr>
          <w:rFonts w:ascii="Century Gothic"/>
          <w:spacing w:val="-4"/>
          <w:sz w:val="12"/>
        </w:rPr>
        <w:t>2026</w:t>
      </w:r>
    </w:p>
    <w:p w14:paraId="32DA7EA0" w14:textId="77777777" w:rsidR="0017206F" w:rsidRDefault="0017206F">
      <w:pPr>
        <w:pStyle w:val="BodyText"/>
        <w:rPr>
          <w:rFonts w:ascii="Century Gothic"/>
          <w:sz w:val="20"/>
        </w:rPr>
      </w:pPr>
    </w:p>
    <w:p w14:paraId="32DA7EA1" w14:textId="77777777" w:rsidR="0017206F" w:rsidRDefault="0017206F">
      <w:pPr>
        <w:pStyle w:val="BodyText"/>
        <w:spacing w:before="6"/>
        <w:rPr>
          <w:rFonts w:ascii="Century Gothic"/>
          <w:sz w:val="21"/>
        </w:rPr>
      </w:pPr>
    </w:p>
    <w:p w14:paraId="32DA7EA2" w14:textId="77777777" w:rsidR="0017206F" w:rsidRDefault="0017206F">
      <w:pPr>
        <w:rPr>
          <w:rFonts w:ascii="Century Gothic"/>
          <w:sz w:val="21"/>
        </w:rPr>
        <w:sectPr w:rsidR="0017206F" w:rsidSect="005C773A">
          <w:headerReference w:type="first" r:id="rId7"/>
          <w:type w:val="continuous"/>
          <w:pgSz w:w="12240" w:h="15840"/>
          <w:pgMar w:top="680" w:right="920" w:bottom="280" w:left="600" w:header="720" w:footer="720" w:gutter="0"/>
          <w:cols w:space="720"/>
          <w:titlePg/>
          <w:docGrid w:linePitch="299"/>
        </w:sectPr>
      </w:pPr>
    </w:p>
    <w:p w14:paraId="32DA7EA3" w14:textId="77777777" w:rsidR="0017206F" w:rsidRDefault="0017206F">
      <w:pPr>
        <w:pStyle w:val="BodyText"/>
        <w:rPr>
          <w:rFonts w:ascii="Century Gothic"/>
          <w:sz w:val="20"/>
        </w:rPr>
      </w:pPr>
    </w:p>
    <w:p w14:paraId="32DA7EA4" w14:textId="77777777" w:rsidR="0017206F" w:rsidRDefault="0017206F">
      <w:pPr>
        <w:pStyle w:val="BodyText"/>
        <w:spacing w:before="1"/>
        <w:rPr>
          <w:rFonts w:ascii="Century Gothic"/>
          <w:sz w:val="25"/>
        </w:rPr>
      </w:pPr>
    </w:p>
    <w:p w14:paraId="32DA7EA5" w14:textId="77777777" w:rsidR="0017206F" w:rsidRDefault="00C94341">
      <w:pPr>
        <w:ind w:left="558"/>
        <w:rPr>
          <w:sz w:val="18"/>
        </w:rPr>
      </w:pPr>
      <w:r>
        <w:rPr>
          <w:color w:val="585858"/>
          <w:spacing w:val="-2"/>
          <w:sz w:val="18"/>
        </w:rPr>
        <w:t>5.50%</w:t>
      </w:r>
    </w:p>
    <w:p w14:paraId="32DA7EA6" w14:textId="77777777" w:rsidR="0017206F" w:rsidRDefault="0017206F">
      <w:pPr>
        <w:pStyle w:val="BodyText"/>
        <w:rPr>
          <w:sz w:val="24"/>
        </w:rPr>
      </w:pPr>
    </w:p>
    <w:p w14:paraId="32DA7EA7" w14:textId="77777777" w:rsidR="0017206F" w:rsidRDefault="00C94341">
      <w:pPr>
        <w:spacing w:before="1"/>
        <w:ind w:left="558"/>
        <w:rPr>
          <w:sz w:val="18"/>
        </w:rPr>
      </w:pPr>
      <w:r>
        <w:rPr>
          <w:color w:val="585858"/>
          <w:spacing w:val="-2"/>
          <w:sz w:val="18"/>
        </w:rPr>
        <w:t>5.00%</w:t>
      </w:r>
    </w:p>
    <w:p w14:paraId="32DA7EA8" w14:textId="77777777" w:rsidR="0017206F" w:rsidRDefault="0017206F">
      <w:pPr>
        <w:pStyle w:val="BodyText"/>
        <w:rPr>
          <w:sz w:val="24"/>
        </w:rPr>
      </w:pPr>
    </w:p>
    <w:p w14:paraId="32DA7EA9" w14:textId="77777777" w:rsidR="0017206F" w:rsidRDefault="00C94341">
      <w:pPr>
        <w:ind w:left="558"/>
        <w:rPr>
          <w:sz w:val="18"/>
        </w:rPr>
      </w:pPr>
      <w:r>
        <w:rPr>
          <w:color w:val="585858"/>
          <w:spacing w:val="-2"/>
          <w:sz w:val="18"/>
        </w:rPr>
        <w:t>4.50%</w:t>
      </w:r>
    </w:p>
    <w:p w14:paraId="32DA7EAA" w14:textId="77777777" w:rsidR="0017206F" w:rsidRDefault="0017206F">
      <w:pPr>
        <w:pStyle w:val="BodyText"/>
        <w:rPr>
          <w:sz w:val="24"/>
        </w:rPr>
      </w:pPr>
    </w:p>
    <w:p w14:paraId="32DA7EAB" w14:textId="77777777" w:rsidR="0017206F" w:rsidRDefault="00C94341">
      <w:pPr>
        <w:ind w:left="558"/>
        <w:rPr>
          <w:sz w:val="18"/>
        </w:rPr>
      </w:pPr>
      <w:r>
        <w:rPr>
          <w:color w:val="585858"/>
          <w:spacing w:val="-2"/>
          <w:sz w:val="18"/>
        </w:rPr>
        <w:t>4.00%</w:t>
      </w:r>
    </w:p>
    <w:p w14:paraId="32DA7EAC" w14:textId="77777777" w:rsidR="0017206F" w:rsidRDefault="0017206F">
      <w:pPr>
        <w:pStyle w:val="BodyText"/>
        <w:rPr>
          <w:sz w:val="24"/>
        </w:rPr>
      </w:pPr>
    </w:p>
    <w:p w14:paraId="32DA7EAD" w14:textId="77777777" w:rsidR="0017206F" w:rsidRDefault="00C94341">
      <w:pPr>
        <w:ind w:left="558"/>
        <w:rPr>
          <w:sz w:val="18"/>
        </w:rPr>
      </w:pPr>
      <w:r>
        <w:rPr>
          <w:color w:val="585858"/>
          <w:spacing w:val="-2"/>
          <w:sz w:val="18"/>
        </w:rPr>
        <w:t>3.50%</w:t>
      </w:r>
    </w:p>
    <w:p w14:paraId="32DA7EAE" w14:textId="77777777" w:rsidR="0017206F" w:rsidRDefault="0017206F">
      <w:pPr>
        <w:pStyle w:val="BodyText"/>
        <w:rPr>
          <w:sz w:val="24"/>
        </w:rPr>
      </w:pPr>
    </w:p>
    <w:p w14:paraId="32DA7EAF" w14:textId="77777777" w:rsidR="0017206F" w:rsidRDefault="00C94341">
      <w:pPr>
        <w:ind w:left="558"/>
        <w:rPr>
          <w:sz w:val="18"/>
        </w:rPr>
      </w:pPr>
      <w:r>
        <w:rPr>
          <w:color w:val="585858"/>
          <w:spacing w:val="-2"/>
          <w:sz w:val="18"/>
        </w:rPr>
        <w:t>3.00%</w:t>
      </w:r>
    </w:p>
    <w:p w14:paraId="32DA7EB0" w14:textId="77777777" w:rsidR="0017206F" w:rsidRDefault="00C94341">
      <w:pPr>
        <w:pStyle w:val="Heading2"/>
        <w:spacing w:before="92"/>
        <w:rPr>
          <w:rFonts w:ascii="Arial"/>
        </w:rPr>
      </w:pPr>
      <w:r>
        <w:br w:type="column"/>
      </w:r>
      <w:r>
        <w:rPr>
          <w:rFonts w:ascii="Arial"/>
          <w:color w:val="585858"/>
        </w:rPr>
        <w:t>U.S.</w:t>
      </w:r>
      <w:r>
        <w:rPr>
          <w:rFonts w:ascii="Arial"/>
          <w:color w:val="585858"/>
          <w:spacing w:val="-17"/>
        </w:rPr>
        <w:t xml:space="preserve"> </w:t>
      </w:r>
      <w:r>
        <w:rPr>
          <w:rFonts w:ascii="Arial"/>
          <w:color w:val="585858"/>
        </w:rPr>
        <w:t>Treasury</w:t>
      </w:r>
      <w:r>
        <w:rPr>
          <w:rFonts w:ascii="Arial"/>
          <w:color w:val="585858"/>
          <w:spacing w:val="-19"/>
        </w:rPr>
        <w:t xml:space="preserve"> </w:t>
      </w:r>
      <w:r>
        <w:rPr>
          <w:rFonts w:ascii="Arial"/>
          <w:color w:val="585858"/>
        </w:rPr>
        <w:t>Yield</w:t>
      </w:r>
      <w:r>
        <w:rPr>
          <w:rFonts w:ascii="Arial"/>
          <w:color w:val="585858"/>
          <w:spacing w:val="-9"/>
        </w:rPr>
        <w:t xml:space="preserve"> </w:t>
      </w:r>
      <w:r>
        <w:rPr>
          <w:rFonts w:ascii="Arial"/>
          <w:color w:val="585858"/>
          <w:spacing w:val="-4"/>
        </w:rPr>
        <w:t>Curve</w:t>
      </w:r>
    </w:p>
    <w:p w14:paraId="32DA7EB1" w14:textId="77777777" w:rsidR="0017206F" w:rsidRDefault="0017206F">
      <w:pPr>
        <w:pStyle w:val="BodyText"/>
        <w:rPr>
          <w:sz w:val="20"/>
        </w:rPr>
      </w:pPr>
    </w:p>
    <w:p w14:paraId="32DA7EB2" w14:textId="77777777" w:rsidR="0017206F" w:rsidRDefault="0017206F">
      <w:pPr>
        <w:pStyle w:val="BodyText"/>
        <w:rPr>
          <w:sz w:val="20"/>
        </w:rPr>
      </w:pPr>
    </w:p>
    <w:p w14:paraId="32DA7EB3" w14:textId="4197F031" w:rsidR="0017206F" w:rsidRDefault="00CF01ED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2DA7F6A" wp14:editId="42FEBCA5">
                <wp:simplePos x="0" y="0"/>
                <wp:positionH relativeFrom="page">
                  <wp:posOffset>1251585</wp:posOffset>
                </wp:positionH>
                <wp:positionV relativeFrom="paragraph">
                  <wp:posOffset>165735</wp:posOffset>
                </wp:positionV>
                <wp:extent cx="2401570" cy="1016635"/>
                <wp:effectExtent l="0" t="0" r="0" b="0"/>
                <wp:wrapTopAndBottom/>
                <wp:docPr id="27519793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1570" cy="1016635"/>
                          <a:chOff x="1971" y="261"/>
                          <a:chExt cx="3782" cy="1601"/>
                        </a:xfrm>
                      </wpg:grpSpPr>
                      <wps:wsp>
                        <wps:cNvPr id="915629774" name="docshape3"/>
                        <wps:cNvSpPr>
                          <a:spLocks/>
                        </wps:cNvSpPr>
                        <wps:spPr bwMode="auto">
                          <a:xfrm>
                            <a:off x="1993" y="283"/>
                            <a:ext cx="3737" cy="1228"/>
                          </a:xfrm>
                          <a:custGeom>
                            <a:avLst/>
                            <a:gdLst>
                              <a:gd name="T0" fmla="+- 0 1994 1994"/>
                              <a:gd name="T1" fmla="*/ T0 w 3737"/>
                              <a:gd name="T2" fmla="+- 0 1490 284"/>
                              <a:gd name="T3" fmla="*/ 1490 h 1228"/>
                              <a:gd name="T4" fmla="+- 0 2333 1994"/>
                              <a:gd name="T5" fmla="*/ T4 w 3737"/>
                              <a:gd name="T6" fmla="+- 0 1511 284"/>
                              <a:gd name="T7" fmla="*/ 1511 h 1228"/>
                              <a:gd name="T8" fmla="+- 0 2674 1994"/>
                              <a:gd name="T9" fmla="*/ T8 w 3737"/>
                              <a:gd name="T10" fmla="+- 0 1502 284"/>
                              <a:gd name="T11" fmla="*/ 1502 h 1228"/>
                              <a:gd name="T12" fmla="+- 0 3012 1994"/>
                              <a:gd name="T13" fmla="*/ T12 w 3737"/>
                              <a:gd name="T14" fmla="+- 0 1481 284"/>
                              <a:gd name="T15" fmla="*/ 1481 h 1228"/>
                              <a:gd name="T16" fmla="+- 0 3353 1994"/>
                              <a:gd name="T17" fmla="*/ T16 w 3737"/>
                              <a:gd name="T18" fmla="+- 0 1462 284"/>
                              <a:gd name="T19" fmla="*/ 1462 h 1228"/>
                              <a:gd name="T20" fmla="+- 0 3691 1994"/>
                              <a:gd name="T21" fmla="*/ T20 w 3737"/>
                              <a:gd name="T22" fmla="+- 0 1356 284"/>
                              <a:gd name="T23" fmla="*/ 1356 h 1228"/>
                              <a:gd name="T24" fmla="+- 0 4032 1994"/>
                              <a:gd name="T25" fmla="*/ T24 w 3737"/>
                              <a:gd name="T26" fmla="+- 0 1298 284"/>
                              <a:gd name="T27" fmla="*/ 1298 h 1228"/>
                              <a:gd name="T28" fmla="+- 0 4370 1994"/>
                              <a:gd name="T29" fmla="*/ T28 w 3737"/>
                              <a:gd name="T30" fmla="+- 0 1183 284"/>
                              <a:gd name="T31" fmla="*/ 1183 h 1228"/>
                              <a:gd name="T32" fmla="+- 0 4711 1994"/>
                              <a:gd name="T33" fmla="*/ T32 w 3737"/>
                              <a:gd name="T34" fmla="+- 0 998 284"/>
                              <a:gd name="T35" fmla="*/ 998 h 1228"/>
                              <a:gd name="T36" fmla="+- 0 5052 1994"/>
                              <a:gd name="T37" fmla="*/ T36 w 3737"/>
                              <a:gd name="T38" fmla="+- 0 816 284"/>
                              <a:gd name="T39" fmla="*/ 816 h 1228"/>
                              <a:gd name="T40" fmla="+- 0 5390 1994"/>
                              <a:gd name="T41" fmla="*/ T40 w 3737"/>
                              <a:gd name="T42" fmla="+- 0 284 284"/>
                              <a:gd name="T43" fmla="*/ 284 h 1228"/>
                              <a:gd name="T44" fmla="+- 0 5730 1994"/>
                              <a:gd name="T45" fmla="*/ T44 w 3737"/>
                              <a:gd name="T46" fmla="+- 0 293 284"/>
                              <a:gd name="T47" fmla="*/ 293 h 1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737" h="1228">
                                <a:moveTo>
                                  <a:pt x="0" y="1206"/>
                                </a:moveTo>
                                <a:lnTo>
                                  <a:pt x="339" y="1227"/>
                                </a:lnTo>
                                <a:lnTo>
                                  <a:pt x="680" y="1218"/>
                                </a:lnTo>
                                <a:lnTo>
                                  <a:pt x="1018" y="1197"/>
                                </a:lnTo>
                                <a:lnTo>
                                  <a:pt x="1359" y="1178"/>
                                </a:lnTo>
                                <a:lnTo>
                                  <a:pt x="1697" y="1072"/>
                                </a:lnTo>
                                <a:lnTo>
                                  <a:pt x="2038" y="1014"/>
                                </a:lnTo>
                                <a:lnTo>
                                  <a:pt x="2376" y="899"/>
                                </a:lnTo>
                                <a:lnTo>
                                  <a:pt x="2717" y="714"/>
                                </a:lnTo>
                                <a:lnTo>
                                  <a:pt x="3058" y="532"/>
                                </a:lnTo>
                                <a:lnTo>
                                  <a:pt x="3396" y="0"/>
                                </a:lnTo>
                                <a:lnTo>
                                  <a:pt x="3736" y="9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3344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066974" name="docshape4"/>
                        <wps:cNvSpPr>
                          <a:spLocks/>
                        </wps:cNvSpPr>
                        <wps:spPr bwMode="auto">
                          <a:xfrm>
                            <a:off x="1993" y="622"/>
                            <a:ext cx="3737" cy="1218"/>
                          </a:xfrm>
                          <a:custGeom>
                            <a:avLst/>
                            <a:gdLst>
                              <a:gd name="T0" fmla="+- 0 1994 1994"/>
                              <a:gd name="T1" fmla="*/ T0 w 3737"/>
                              <a:gd name="T2" fmla="+- 0 1490 622"/>
                              <a:gd name="T3" fmla="*/ 1490 h 1218"/>
                              <a:gd name="T4" fmla="+- 0 2333 1994"/>
                              <a:gd name="T5" fmla="*/ T4 w 3737"/>
                              <a:gd name="T6" fmla="+- 0 1502 622"/>
                              <a:gd name="T7" fmla="*/ 1502 h 1218"/>
                              <a:gd name="T8" fmla="+- 0 2674 1994"/>
                              <a:gd name="T9" fmla="*/ T8 w 3737"/>
                              <a:gd name="T10" fmla="+- 0 1560 622"/>
                              <a:gd name="T11" fmla="*/ 1560 h 1218"/>
                              <a:gd name="T12" fmla="+- 0 3012 1994"/>
                              <a:gd name="T13" fmla="*/ T12 w 3737"/>
                              <a:gd name="T14" fmla="+- 0 1627 622"/>
                              <a:gd name="T15" fmla="*/ 1627 h 1218"/>
                              <a:gd name="T16" fmla="+- 0 3353 1994"/>
                              <a:gd name="T17" fmla="*/ T16 w 3737"/>
                              <a:gd name="T18" fmla="+- 0 1742 622"/>
                              <a:gd name="T19" fmla="*/ 1742 h 1218"/>
                              <a:gd name="T20" fmla="+- 0 3691 1994"/>
                              <a:gd name="T21" fmla="*/ T20 w 3737"/>
                              <a:gd name="T22" fmla="+- 0 1839 622"/>
                              <a:gd name="T23" fmla="*/ 1839 h 1218"/>
                              <a:gd name="T24" fmla="+- 0 4032 1994"/>
                              <a:gd name="T25" fmla="*/ T24 w 3737"/>
                              <a:gd name="T26" fmla="+- 0 1829 622"/>
                              <a:gd name="T27" fmla="*/ 1829 h 1218"/>
                              <a:gd name="T28" fmla="+- 0 4370 1994"/>
                              <a:gd name="T29" fmla="*/ T28 w 3737"/>
                              <a:gd name="T30" fmla="+- 0 1714 622"/>
                              <a:gd name="T31" fmla="*/ 1714 h 1218"/>
                              <a:gd name="T32" fmla="+- 0 4711 1994"/>
                              <a:gd name="T33" fmla="*/ T32 w 3737"/>
                              <a:gd name="T34" fmla="+- 0 1512 622"/>
                              <a:gd name="T35" fmla="*/ 1512 h 1218"/>
                              <a:gd name="T36" fmla="+- 0 5052 1994"/>
                              <a:gd name="T37" fmla="*/ T36 w 3737"/>
                              <a:gd name="T38" fmla="+- 0 1270 622"/>
                              <a:gd name="T39" fmla="*/ 1270 h 1218"/>
                              <a:gd name="T40" fmla="+- 0 5390 1994"/>
                              <a:gd name="T41" fmla="*/ T40 w 3737"/>
                              <a:gd name="T42" fmla="+- 0 689 622"/>
                              <a:gd name="T43" fmla="*/ 689 h 1218"/>
                              <a:gd name="T44" fmla="+- 0 5730 1994"/>
                              <a:gd name="T45" fmla="*/ T44 w 3737"/>
                              <a:gd name="T46" fmla="+- 0 622 622"/>
                              <a:gd name="T47" fmla="*/ 622 h 1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737" h="1218">
                                <a:moveTo>
                                  <a:pt x="0" y="868"/>
                                </a:moveTo>
                                <a:lnTo>
                                  <a:pt x="339" y="880"/>
                                </a:lnTo>
                                <a:lnTo>
                                  <a:pt x="680" y="938"/>
                                </a:lnTo>
                                <a:lnTo>
                                  <a:pt x="1018" y="1005"/>
                                </a:lnTo>
                                <a:lnTo>
                                  <a:pt x="1359" y="1120"/>
                                </a:lnTo>
                                <a:lnTo>
                                  <a:pt x="1697" y="1217"/>
                                </a:lnTo>
                                <a:lnTo>
                                  <a:pt x="2038" y="1207"/>
                                </a:lnTo>
                                <a:lnTo>
                                  <a:pt x="2376" y="1092"/>
                                </a:lnTo>
                                <a:lnTo>
                                  <a:pt x="2717" y="890"/>
                                </a:lnTo>
                                <a:lnTo>
                                  <a:pt x="3058" y="648"/>
                                </a:lnTo>
                                <a:lnTo>
                                  <a:pt x="3396" y="67"/>
                                </a:lnTo>
                                <a:lnTo>
                                  <a:pt x="3736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338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251752" name="docshape5"/>
                        <wps:cNvSpPr>
                          <a:spLocks/>
                        </wps:cNvSpPr>
                        <wps:spPr bwMode="auto">
                          <a:xfrm>
                            <a:off x="1993" y="428"/>
                            <a:ext cx="3737" cy="1324"/>
                          </a:xfrm>
                          <a:custGeom>
                            <a:avLst/>
                            <a:gdLst>
                              <a:gd name="T0" fmla="+- 0 1994 1994"/>
                              <a:gd name="T1" fmla="*/ T0 w 3737"/>
                              <a:gd name="T2" fmla="+- 0 1490 429"/>
                              <a:gd name="T3" fmla="*/ 1490 h 1324"/>
                              <a:gd name="T4" fmla="+- 0 2333 1994"/>
                              <a:gd name="T5" fmla="*/ T4 w 3737"/>
                              <a:gd name="T6" fmla="+- 0 1560 429"/>
                              <a:gd name="T7" fmla="*/ 1560 h 1324"/>
                              <a:gd name="T8" fmla="+- 0 2674 1994"/>
                              <a:gd name="T9" fmla="*/ T8 w 3737"/>
                              <a:gd name="T10" fmla="+- 0 1560 429"/>
                              <a:gd name="T11" fmla="*/ 1560 h 1324"/>
                              <a:gd name="T12" fmla="+- 0 3012 1994"/>
                              <a:gd name="T13" fmla="*/ T12 w 3737"/>
                              <a:gd name="T14" fmla="+- 0 1637 429"/>
                              <a:gd name="T15" fmla="*/ 1637 h 1324"/>
                              <a:gd name="T16" fmla="+- 0 3353 1994"/>
                              <a:gd name="T17" fmla="*/ T16 w 3737"/>
                              <a:gd name="T18" fmla="+- 0 1742 429"/>
                              <a:gd name="T19" fmla="*/ 1742 h 1324"/>
                              <a:gd name="T20" fmla="+- 0 3691 1994"/>
                              <a:gd name="T21" fmla="*/ T20 w 3737"/>
                              <a:gd name="T22" fmla="+- 0 1752 429"/>
                              <a:gd name="T23" fmla="*/ 1752 h 1324"/>
                              <a:gd name="T24" fmla="+- 0 4032 1994"/>
                              <a:gd name="T25" fmla="*/ T24 w 3737"/>
                              <a:gd name="T26" fmla="+- 0 1675 429"/>
                              <a:gd name="T27" fmla="*/ 1675 h 1324"/>
                              <a:gd name="T28" fmla="+- 0 4370 1994"/>
                              <a:gd name="T29" fmla="*/ T28 w 3737"/>
                              <a:gd name="T30" fmla="+- 0 1502 429"/>
                              <a:gd name="T31" fmla="*/ 1502 h 1324"/>
                              <a:gd name="T32" fmla="+- 0 4711 1994"/>
                              <a:gd name="T33" fmla="*/ T32 w 3737"/>
                              <a:gd name="T34" fmla="+- 0 1298 429"/>
                              <a:gd name="T35" fmla="*/ 1298 h 1324"/>
                              <a:gd name="T36" fmla="+- 0 5052 1994"/>
                              <a:gd name="T37" fmla="*/ T36 w 3737"/>
                              <a:gd name="T38" fmla="+- 0 1066 429"/>
                              <a:gd name="T39" fmla="*/ 1066 h 1324"/>
                              <a:gd name="T40" fmla="+- 0 5390 1994"/>
                              <a:gd name="T41" fmla="*/ T40 w 3737"/>
                              <a:gd name="T42" fmla="+- 0 478 429"/>
                              <a:gd name="T43" fmla="*/ 478 h 1324"/>
                              <a:gd name="T44" fmla="+- 0 5730 1994"/>
                              <a:gd name="T45" fmla="*/ T44 w 3737"/>
                              <a:gd name="T46" fmla="+- 0 429 429"/>
                              <a:gd name="T47" fmla="*/ 429 h 1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737" h="1324">
                                <a:moveTo>
                                  <a:pt x="0" y="1061"/>
                                </a:moveTo>
                                <a:lnTo>
                                  <a:pt x="339" y="1131"/>
                                </a:lnTo>
                                <a:lnTo>
                                  <a:pt x="680" y="1131"/>
                                </a:lnTo>
                                <a:lnTo>
                                  <a:pt x="1018" y="1208"/>
                                </a:lnTo>
                                <a:lnTo>
                                  <a:pt x="1359" y="1313"/>
                                </a:lnTo>
                                <a:lnTo>
                                  <a:pt x="1697" y="1323"/>
                                </a:lnTo>
                                <a:lnTo>
                                  <a:pt x="2038" y="1246"/>
                                </a:lnTo>
                                <a:lnTo>
                                  <a:pt x="2376" y="1073"/>
                                </a:lnTo>
                                <a:lnTo>
                                  <a:pt x="2717" y="869"/>
                                </a:lnTo>
                                <a:lnTo>
                                  <a:pt x="3058" y="637"/>
                                </a:lnTo>
                                <a:lnTo>
                                  <a:pt x="3396" y="49"/>
                                </a:lnTo>
                                <a:lnTo>
                                  <a:pt x="3736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DE9B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255692" name="docshape6"/>
                        <wps:cNvSpPr>
                          <a:spLocks/>
                        </wps:cNvSpPr>
                        <wps:spPr bwMode="auto">
                          <a:xfrm>
                            <a:off x="1993" y="515"/>
                            <a:ext cx="3737" cy="754"/>
                          </a:xfrm>
                          <a:custGeom>
                            <a:avLst/>
                            <a:gdLst>
                              <a:gd name="T0" fmla="+- 0 1994 1994"/>
                              <a:gd name="T1" fmla="*/ T0 w 3737"/>
                              <a:gd name="T2" fmla="+- 0 883 516"/>
                              <a:gd name="T3" fmla="*/ 883 h 754"/>
                              <a:gd name="T4" fmla="+- 0 2333 1994"/>
                              <a:gd name="T5" fmla="*/ T4 w 3737"/>
                              <a:gd name="T6" fmla="+- 0 893 516"/>
                              <a:gd name="T7" fmla="*/ 893 h 754"/>
                              <a:gd name="T8" fmla="+- 0 2674 1994"/>
                              <a:gd name="T9" fmla="*/ T8 w 3737"/>
                              <a:gd name="T10" fmla="+- 0 922 516"/>
                              <a:gd name="T11" fmla="*/ 922 h 754"/>
                              <a:gd name="T12" fmla="+- 0 3012 1994"/>
                              <a:gd name="T13" fmla="*/ T12 w 3737"/>
                              <a:gd name="T14" fmla="+- 0 979 516"/>
                              <a:gd name="T15" fmla="*/ 979 h 754"/>
                              <a:gd name="T16" fmla="+- 0 3353 1994"/>
                              <a:gd name="T17" fmla="*/ T16 w 3737"/>
                              <a:gd name="T18" fmla="+- 0 1145 516"/>
                              <a:gd name="T19" fmla="*/ 1145 h 754"/>
                              <a:gd name="T20" fmla="+- 0 3691 1994"/>
                              <a:gd name="T21" fmla="*/ T20 w 3737"/>
                              <a:gd name="T22" fmla="+- 0 1269 516"/>
                              <a:gd name="T23" fmla="*/ 1269 h 754"/>
                              <a:gd name="T24" fmla="+- 0 4032 1994"/>
                              <a:gd name="T25" fmla="*/ T24 w 3737"/>
                              <a:gd name="T26" fmla="+- 0 1241 516"/>
                              <a:gd name="T27" fmla="*/ 1241 h 754"/>
                              <a:gd name="T28" fmla="+- 0 4370 1994"/>
                              <a:gd name="T29" fmla="*/ T28 w 3737"/>
                              <a:gd name="T30" fmla="+- 0 1154 516"/>
                              <a:gd name="T31" fmla="*/ 1154 h 754"/>
                              <a:gd name="T32" fmla="+- 0 4711 1994"/>
                              <a:gd name="T33" fmla="*/ T32 w 3737"/>
                              <a:gd name="T34" fmla="+- 0 1018 516"/>
                              <a:gd name="T35" fmla="*/ 1018 h 754"/>
                              <a:gd name="T36" fmla="+- 0 5052 1994"/>
                              <a:gd name="T37" fmla="*/ T36 w 3737"/>
                              <a:gd name="T38" fmla="+- 0 874 516"/>
                              <a:gd name="T39" fmla="*/ 874 h 754"/>
                              <a:gd name="T40" fmla="+- 0 5390 1994"/>
                              <a:gd name="T41" fmla="*/ T40 w 3737"/>
                              <a:gd name="T42" fmla="+- 0 516 516"/>
                              <a:gd name="T43" fmla="*/ 516 h 754"/>
                              <a:gd name="T44" fmla="+- 0 5730 1994"/>
                              <a:gd name="T45" fmla="*/ T44 w 3737"/>
                              <a:gd name="T46" fmla="+- 0 535 516"/>
                              <a:gd name="T47" fmla="*/ 535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737" h="754">
                                <a:moveTo>
                                  <a:pt x="0" y="367"/>
                                </a:moveTo>
                                <a:lnTo>
                                  <a:pt x="339" y="377"/>
                                </a:lnTo>
                                <a:lnTo>
                                  <a:pt x="680" y="406"/>
                                </a:lnTo>
                                <a:lnTo>
                                  <a:pt x="1018" y="463"/>
                                </a:lnTo>
                                <a:lnTo>
                                  <a:pt x="1359" y="629"/>
                                </a:lnTo>
                                <a:lnTo>
                                  <a:pt x="1697" y="753"/>
                                </a:lnTo>
                                <a:lnTo>
                                  <a:pt x="2038" y="725"/>
                                </a:lnTo>
                                <a:lnTo>
                                  <a:pt x="2376" y="638"/>
                                </a:lnTo>
                                <a:lnTo>
                                  <a:pt x="2717" y="502"/>
                                </a:lnTo>
                                <a:lnTo>
                                  <a:pt x="3058" y="358"/>
                                </a:lnTo>
                                <a:lnTo>
                                  <a:pt x="3396" y="0"/>
                                </a:lnTo>
                                <a:lnTo>
                                  <a:pt x="3736" y="19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9911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DEF6F" id="docshapegroup2" o:spid="_x0000_s1026" style="position:absolute;margin-left:98.55pt;margin-top:13.05pt;width:189.1pt;height:80.05pt;z-index:-15728640;mso-wrap-distance-left:0;mso-wrap-distance-right:0;mso-position-horizontal-relative:page" coordorigin="1971,261" coordsize="3782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">
                <v:shape id="docshape3" o:spid="_x0000_s1027" style="position:absolute;left:1993;top:283;width:3737;height:1228;visibility:visible;mso-wrap-style:square;v-text-anchor:top" coordsize="3737,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" path="m,1206r339,21l680,1218r338,-21l1359,1178r338,-106l2038,1014,2376,899,2717,714,3058,532,3396,r340,9e" filled="f" strokecolor="#334463" strokeweight="2.25pt">
                  <v:path arrowok="t" o:connecttype="custom" o:connectlocs="0,1490;339,1511;680,1502;1018,1481;1359,1462;1697,1356;2038,1298;2376,1183;2717,998;3058,816;3396,284;3736,293" o:connectangles="0,0,0,0,0,0,0,0,0,0,0,0"/>
                </v:shape>
                <v:shape id="docshape4" o:spid="_x0000_s1028" style="position:absolute;left:1993;top:622;width:3737;height:1218;visibility:visible;mso-wrap-style:square;v-text-anchor:top" coordsize="3737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" path="m,868r339,12l680,938r338,67l1359,1120r338,97l2038,1207r338,-115l2717,890,3058,648,3396,67,3736,e" filled="f" strokecolor="#338040" strokeweight="2.25pt">
                  <v:path arrowok="t" o:connecttype="custom" o:connectlocs="0,1490;339,1502;680,1560;1018,1627;1359,1742;1697,1839;2038,1829;2376,1714;2717,1512;3058,1270;3396,689;3736,622" o:connectangles="0,0,0,0,0,0,0,0,0,0,0,0"/>
                </v:shape>
                <v:shape id="docshape5" o:spid="_x0000_s1029" style="position:absolute;left:1993;top:428;width:3737;height:1324;visibility:visible;mso-wrap-style:square;v-text-anchor:top" coordsize="3737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" path="m,1061r339,70l680,1131r338,77l1359,1313r338,10l2038,1246r338,-173l2717,869,3058,637,3396,49,3736,e" filled="f" strokecolor="#de9b1b" strokeweight="2.25pt">
                  <v:path arrowok="t" o:connecttype="custom" o:connectlocs="0,1490;339,1560;680,1560;1018,1637;1359,1742;1697,1752;2038,1675;2376,1502;2717,1298;3058,1066;3396,478;3736,429" o:connectangles="0,0,0,0,0,0,0,0,0,0,0,0"/>
                </v:shape>
                <v:shape id="docshape6" o:spid="_x0000_s1030" style="position:absolute;left:1993;top:515;width:3737;height:754;visibility:visible;mso-wrap-style:square;v-text-anchor:top" coordsize="3737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" path="m,367r339,10l680,406r338,57l1359,629r338,124l2038,725r338,-87l2717,502,3058,358,3396,r340,19e" filled="f" strokecolor="#991123" strokeweight="2.25pt">
                  <v:path arrowok="t" o:connecttype="custom" o:connectlocs="0,883;339,893;680,922;1018,979;1359,1145;1697,1269;2038,1241;2376,1154;2717,1018;3058,874;3396,516;3736,535" o:connectangles="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DA7F6B" wp14:editId="6FDCE3D3">
                <wp:simplePos x="0" y="0"/>
                <wp:positionH relativeFrom="page">
                  <wp:posOffset>1158240</wp:posOffset>
                </wp:positionH>
                <wp:positionV relativeFrom="paragraph">
                  <wp:posOffset>1401445</wp:posOffset>
                </wp:positionV>
                <wp:extent cx="2588260" cy="1270"/>
                <wp:effectExtent l="0" t="0" r="0" b="0"/>
                <wp:wrapTopAndBottom/>
                <wp:docPr id="136086978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8260" cy="1270"/>
                        </a:xfrm>
                        <a:custGeom>
                          <a:avLst/>
                          <a:gdLst>
                            <a:gd name="T0" fmla="+- 0 1824 1824"/>
                            <a:gd name="T1" fmla="*/ T0 w 4076"/>
                            <a:gd name="T2" fmla="+- 0 5900 1824"/>
                            <a:gd name="T3" fmla="*/ T2 w 4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6">
                              <a:moveTo>
                                <a:pt x="0" y="0"/>
                              </a:moveTo>
                              <a:lnTo>
                                <a:pt x="407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16A73" id="docshape7" o:spid="_x0000_s1026" style="position:absolute;margin-left:91.2pt;margin-top:110.35pt;width:203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" path="m,l4076,e" filled="f" strokecolor="#d9d9d9">
                <v:path arrowok="t" o:connecttype="custom" o:connectlocs="0,0;2588260,0" o:connectangles="0,0"/>
                <w10:wrap type="topAndBottom" anchorx="page"/>
              </v:shape>
            </w:pict>
          </mc:Fallback>
        </mc:AlternateContent>
      </w:r>
    </w:p>
    <w:p w14:paraId="32DA7EB4" w14:textId="77777777" w:rsidR="0017206F" w:rsidRDefault="0017206F">
      <w:pPr>
        <w:pStyle w:val="BodyText"/>
        <w:spacing w:before="10"/>
        <w:rPr>
          <w:sz w:val="27"/>
        </w:rPr>
      </w:pPr>
    </w:p>
    <w:p w14:paraId="32DA7EB5" w14:textId="77777777" w:rsidR="0017206F" w:rsidRDefault="00C94341">
      <w:pPr>
        <w:spacing w:before="95"/>
        <w:ind w:left="158"/>
        <w:rPr>
          <w:sz w:val="18"/>
        </w:rPr>
      </w:pPr>
      <w:r>
        <w:rPr>
          <w:color w:val="585858"/>
          <w:sz w:val="18"/>
        </w:rPr>
        <w:t>1M</w:t>
      </w:r>
      <w:r>
        <w:rPr>
          <w:color w:val="585858"/>
          <w:spacing w:val="37"/>
          <w:sz w:val="18"/>
        </w:rPr>
        <w:t xml:space="preserve"> </w:t>
      </w:r>
      <w:r>
        <w:rPr>
          <w:color w:val="585858"/>
          <w:sz w:val="18"/>
        </w:rPr>
        <w:t>2M</w:t>
      </w:r>
      <w:r>
        <w:rPr>
          <w:color w:val="585858"/>
          <w:spacing w:val="38"/>
          <w:sz w:val="18"/>
        </w:rPr>
        <w:t xml:space="preserve"> </w:t>
      </w:r>
      <w:r>
        <w:rPr>
          <w:color w:val="585858"/>
          <w:sz w:val="18"/>
        </w:rPr>
        <w:t>3M</w:t>
      </w:r>
      <w:r>
        <w:rPr>
          <w:color w:val="585858"/>
          <w:spacing w:val="37"/>
          <w:sz w:val="18"/>
        </w:rPr>
        <w:t xml:space="preserve"> </w:t>
      </w:r>
      <w:r>
        <w:rPr>
          <w:color w:val="585858"/>
          <w:sz w:val="18"/>
        </w:rPr>
        <w:t>6M</w:t>
      </w:r>
      <w:r>
        <w:rPr>
          <w:color w:val="585858"/>
          <w:spacing w:val="53"/>
          <w:sz w:val="18"/>
        </w:rPr>
        <w:t xml:space="preserve"> </w:t>
      </w:r>
      <w:r>
        <w:rPr>
          <w:color w:val="585858"/>
          <w:sz w:val="18"/>
        </w:rPr>
        <w:t>1Y</w:t>
      </w:r>
      <w:r>
        <w:rPr>
          <w:color w:val="585858"/>
          <w:spacing w:val="67"/>
          <w:sz w:val="18"/>
        </w:rPr>
        <w:t xml:space="preserve"> </w:t>
      </w:r>
      <w:r>
        <w:rPr>
          <w:color w:val="585858"/>
          <w:sz w:val="18"/>
        </w:rPr>
        <w:t>2Y</w:t>
      </w:r>
      <w:r>
        <w:rPr>
          <w:color w:val="585858"/>
          <w:spacing w:val="68"/>
          <w:sz w:val="18"/>
        </w:rPr>
        <w:t xml:space="preserve"> </w:t>
      </w:r>
      <w:r>
        <w:rPr>
          <w:color w:val="585858"/>
          <w:sz w:val="18"/>
        </w:rPr>
        <w:t>3Y</w:t>
      </w:r>
      <w:r>
        <w:rPr>
          <w:color w:val="585858"/>
          <w:spacing w:val="67"/>
          <w:sz w:val="18"/>
        </w:rPr>
        <w:t xml:space="preserve"> </w:t>
      </w:r>
      <w:r>
        <w:rPr>
          <w:color w:val="585858"/>
          <w:sz w:val="18"/>
        </w:rPr>
        <w:t>5Y</w:t>
      </w:r>
      <w:r>
        <w:rPr>
          <w:color w:val="585858"/>
          <w:spacing w:val="68"/>
          <w:sz w:val="18"/>
        </w:rPr>
        <w:t xml:space="preserve"> </w:t>
      </w:r>
      <w:r>
        <w:rPr>
          <w:color w:val="585858"/>
          <w:sz w:val="18"/>
        </w:rPr>
        <w:t>7Y</w:t>
      </w:r>
      <w:r>
        <w:rPr>
          <w:color w:val="585858"/>
          <w:spacing w:val="18"/>
          <w:sz w:val="18"/>
        </w:rPr>
        <w:t xml:space="preserve"> </w:t>
      </w:r>
      <w:r>
        <w:rPr>
          <w:color w:val="585858"/>
          <w:sz w:val="18"/>
        </w:rPr>
        <w:t>10Y</w:t>
      </w:r>
      <w:r>
        <w:rPr>
          <w:color w:val="585858"/>
          <w:spacing w:val="-30"/>
          <w:sz w:val="18"/>
        </w:rPr>
        <w:t xml:space="preserve"> </w:t>
      </w:r>
      <w:r>
        <w:rPr>
          <w:color w:val="585858"/>
          <w:sz w:val="18"/>
        </w:rPr>
        <w:t>20Y</w:t>
      </w:r>
      <w:r>
        <w:rPr>
          <w:color w:val="585858"/>
          <w:spacing w:val="-30"/>
          <w:sz w:val="18"/>
        </w:rPr>
        <w:t xml:space="preserve"> </w:t>
      </w:r>
      <w:r>
        <w:rPr>
          <w:color w:val="585858"/>
          <w:spacing w:val="-5"/>
          <w:sz w:val="18"/>
        </w:rPr>
        <w:t>30Y</w:t>
      </w:r>
    </w:p>
    <w:p w14:paraId="32DA7EB6" w14:textId="68508885" w:rsidR="0017206F" w:rsidRDefault="00CF01ED">
      <w:pPr>
        <w:tabs>
          <w:tab w:val="left" w:pos="2351"/>
        </w:tabs>
        <w:spacing w:before="178"/>
        <w:ind w:left="60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2DA7F6C" wp14:editId="463131CE">
                <wp:simplePos x="0" y="0"/>
                <wp:positionH relativeFrom="page">
                  <wp:posOffset>1198245</wp:posOffset>
                </wp:positionH>
                <wp:positionV relativeFrom="paragraph">
                  <wp:posOffset>183515</wp:posOffset>
                </wp:positionV>
                <wp:extent cx="243840" cy="0"/>
                <wp:effectExtent l="0" t="0" r="0" b="0"/>
                <wp:wrapNone/>
                <wp:docPr id="195043525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446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EB75A" id="Line 1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35pt,14.45pt" to="113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" strokecolor="#334463" strokeweight="2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19520" behindDoc="1" locked="0" layoutInCell="1" allowOverlap="1" wp14:anchorId="32DA7F6D" wp14:editId="1EA8F666">
                <wp:simplePos x="0" y="0"/>
                <wp:positionH relativeFrom="page">
                  <wp:posOffset>2309495</wp:posOffset>
                </wp:positionH>
                <wp:positionV relativeFrom="paragraph">
                  <wp:posOffset>183515</wp:posOffset>
                </wp:positionV>
                <wp:extent cx="243840" cy="0"/>
                <wp:effectExtent l="0" t="0" r="0" b="0"/>
                <wp:wrapNone/>
                <wp:docPr id="201323605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8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7D4CB" id="Line 14" o:spid="_x0000_s1026" style="position:absolute;z-index:-162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1.85pt,14.45pt" to="201.0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" strokecolor="#338040" strokeweight="2.25pt">
                <w10:wrap anchorx="page"/>
              </v:line>
            </w:pict>
          </mc:Fallback>
        </mc:AlternateContent>
      </w:r>
      <w:r w:rsidR="00C94341">
        <w:rPr>
          <w:color w:val="585858"/>
          <w:spacing w:val="-2"/>
          <w:sz w:val="18"/>
        </w:rPr>
        <w:t>Current</w:t>
      </w:r>
      <w:r w:rsidR="00C94341">
        <w:rPr>
          <w:color w:val="585858"/>
          <w:sz w:val="18"/>
        </w:rPr>
        <w:tab/>
        <w:t>Last</w:t>
      </w:r>
      <w:r w:rsidR="00C94341">
        <w:rPr>
          <w:color w:val="585858"/>
          <w:spacing w:val="-5"/>
          <w:sz w:val="18"/>
        </w:rPr>
        <w:t xml:space="preserve"> </w:t>
      </w:r>
      <w:r w:rsidR="00C94341">
        <w:rPr>
          <w:color w:val="585858"/>
          <w:sz w:val="18"/>
        </w:rPr>
        <w:t>Month-</w:t>
      </w:r>
      <w:r w:rsidR="00C94341">
        <w:rPr>
          <w:color w:val="585858"/>
          <w:spacing w:val="-5"/>
          <w:sz w:val="18"/>
        </w:rPr>
        <w:t>End</w:t>
      </w:r>
    </w:p>
    <w:p w14:paraId="32DA7EB7" w14:textId="17C82394" w:rsidR="0017206F" w:rsidRDefault="00CF01ED">
      <w:pPr>
        <w:tabs>
          <w:tab w:val="left" w:pos="2351"/>
        </w:tabs>
        <w:spacing w:before="112"/>
        <w:ind w:left="60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2DA7F6E" wp14:editId="5F6744D2">
                <wp:simplePos x="0" y="0"/>
                <wp:positionH relativeFrom="page">
                  <wp:posOffset>1198245</wp:posOffset>
                </wp:positionH>
                <wp:positionV relativeFrom="paragraph">
                  <wp:posOffset>141605</wp:posOffset>
                </wp:positionV>
                <wp:extent cx="243840" cy="0"/>
                <wp:effectExtent l="0" t="0" r="0" b="0"/>
                <wp:wrapNone/>
                <wp:docPr id="32694340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DE9B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BDBD7" id="Line 1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35pt,11.15pt" to="113.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" strokecolor="#de9b1b" strokeweight="2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20544" behindDoc="1" locked="0" layoutInCell="1" allowOverlap="1" wp14:anchorId="32DA7F6F" wp14:editId="397F7C84">
                <wp:simplePos x="0" y="0"/>
                <wp:positionH relativeFrom="page">
                  <wp:posOffset>2309495</wp:posOffset>
                </wp:positionH>
                <wp:positionV relativeFrom="paragraph">
                  <wp:posOffset>141605</wp:posOffset>
                </wp:positionV>
                <wp:extent cx="243840" cy="0"/>
                <wp:effectExtent l="0" t="0" r="0" b="0"/>
                <wp:wrapNone/>
                <wp:docPr id="61738895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11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6F99E" id="Line 12" o:spid="_x0000_s1026" style="position:absolute;z-index:-162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1.85pt,11.15pt" to="201.0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" strokecolor="#991123" strokeweight="2.25pt">
                <w10:wrap anchorx="page"/>
              </v:line>
            </w:pict>
          </mc:Fallback>
        </mc:AlternateContent>
      </w:r>
      <w:r w:rsidR="00C94341">
        <w:rPr>
          <w:color w:val="585858"/>
          <w:sz w:val="18"/>
        </w:rPr>
        <w:t>Last</w:t>
      </w:r>
      <w:r w:rsidR="00C94341">
        <w:rPr>
          <w:color w:val="585858"/>
          <w:spacing w:val="-3"/>
          <w:sz w:val="18"/>
        </w:rPr>
        <w:t xml:space="preserve"> </w:t>
      </w:r>
      <w:r w:rsidR="00C94341">
        <w:rPr>
          <w:color w:val="585858"/>
          <w:sz w:val="18"/>
        </w:rPr>
        <w:t>Year-</w:t>
      </w:r>
      <w:r w:rsidR="00C94341">
        <w:rPr>
          <w:color w:val="585858"/>
          <w:spacing w:val="-5"/>
          <w:sz w:val="18"/>
        </w:rPr>
        <w:t>End</w:t>
      </w:r>
      <w:r w:rsidR="00C94341">
        <w:rPr>
          <w:color w:val="585858"/>
          <w:sz w:val="18"/>
        </w:rPr>
        <w:tab/>
        <w:t>1-Year</w:t>
      </w:r>
      <w:r w:rsidR="00C94341">
        <w:rPr>
          <w:color w:val="585858"/>
          <w:spacing w:val="-2"/>
          <w:sz w:val="18"/>
        </w:rPr>
        <w:t xml:space="preserve"> </w:t>
      </w:r>
      <w:r w:rsidR="00C94341">
        <w:rPr>
          <w:color w:val="585858"/>
          <w:spacing w:val="-5"/>
          <w:sz w:val="18"/>
        </w:rPr>
        <w:t>Ago</w:t>
      </w:r>
    </w:p>
    <w:p w14:paraId="32DA7EB8" w14:textId="77777777" w:rsidR="0017206F" w:rsidRDefault="0017206F">
      <w:pPr>
        <w:pStyle w:val="BodyText"/>
        <w:rPr>
          <w:sz w:val="20"/>
        </w:rPr>
      </w:pPr>
    </w:p>
    <w:p w14:paraId="32DA7EB9" w14:textId="77777777" w:rsidR="0017206F" w:rsidRDefault="00C94341">
      <w:pPr>
        <w:spacing w:before="174"/>
        <w:ind w:left="778"/>
        <w:rPr>
          <w:rFonts w:ascii="Century Gothic"/>
          <w:sz w:val="12"/>
        </w:rPr>
      </w:pPr>
      <w:r>
        <w:rPr>
          <w:rFonts w:ascii="Century Gothic"/>
          <w:sz w:val="12"/>
        </w:rPr>
        <w:t>Source:</w:t>
      </w:r>
      <w:r>
        <w:rPr>
          <w:rFonts w:ascii="Century Gothic"/>
          <w:spacing w:val="-9"/>
          <w:sz w:val="12"/>
        </w:rPr>
        <w:t xml:space="preserve"> </w:t>
      </w:r>
      <w:r>
        <w:rPr>
          <w:rFonts w:ascii="Century Gothic"/>
          <w:sz w:val="12"/>
        </w:rPr>
        <w:t>Bloomberg</w:t>
      </w:r>
      <w:r>
        <w:rPr>
          <w:rFonts w:ascii="Century Gothic"/>
          <w:spacing w:val="-9"/>
          <w:sz w:val="12"/>
        </w:rPr>
        <w:t xml:space="preserve"> </w:t>
      </w:r>
      <w:r>
        <w:rPr>
          <w:rFonts w:ascii="Century Gothic"/>
          <w:sz w:val="12"/>
        </w:rPr>
        <w:t>and</w:t>
      </w:r>
      <w:r>
        <w:rPr>
          <w:rFonts w:ascii="Century Gothic"/>
          <w:spacing w:val="-4"/>
          <w:sz w:val="12"/>
        </w:rPr>
        <w:t xml:space="preserve"> </w:t>
      </w:r>
      <w:r>
        <w:rPr>
          <w:rFonts w:ascii="Century Gothic"/>
          <w:sz w:val="12"/>
        </w:rPr>
        <w:t>U.S</w:t>
      </w:r>
      <w:r>
        <w:rPr>
          <w:rFonts w:ascii="Century Gothic"/>
          <w:spacing w:val="-2"/>
          <w:sz w:val="12"/>
        </w:rPr>
        <w:t xml:space="preserve"> </w:t>
      </w:r>
      <w:r>
        <w:rPr>
          <w:rFonts w:ascii="Century Gothic"/>
          <w:sz w:val="12"/>
        </w:rPr>
        <w:t>Treasury</w:t>
      </w:r>
      <w:r>
        <w:rPr>
          <w:rFonts w:ascii="Century Gothic"/>
          <w:spacing w:val="-4"/>
          <w:sz w:val="12"/>
        </w:rPr>
        <w:t xml:space="preserve"> </w:t>
      </w:r>
      <w:r>
        <w:rPr>
          <w:rFonts w:ascii="Century Gothic"/>
          <w:sz w:val="12"/>
        </w:rPr>
        <w:t>as</w:t>
      </w:r>
      <w:r>
        <w:rPr>
          <w:rFonts w:ascii="Century Gothic"/>
          <w:spacing w:val="-1"/>
          <w:sz w:val="12"/>
        </w:rPr>
        <w:t xml:space="preserve"> </w:t>
      </w:r>
      <w:r>
        <w:rPr>
          <w:rFonts w:ascii="Century Gothic"/>
          <w:sz w:val="12"/>
        </w:rPr>
        <w:t>of</w:t>
      </w:r>
      <w:r>
        <w:rPr>
          <w:rFonts w:ascii="Century Gothic"/>
          <w:spacing w:val="-6"/>
          <w:sz w:val="12"/>
        </w:rPr>
        <w:t xml:space="preserve"> </w:t>
      </w:r>
      <w:r>
        <w:rPr>
          <w:rFonts w:ascii="Century Gothic"/>
          <w:sz w:val="12"/>
        </w:rPr>
        <w:t>March</w:t>
      </w:r>
      <w:r>
        <w:rPr>
          <w:rFonts w:ascii="Century Gothic"/>
          <w:spacing w:val="-1"/>
          <w:sz w:val="12"/>
        </w:rPr>
        <w:t xml:space="preserve"> </w:t>
      </w:r>
      <w:r>
        <w:rPr>
          <w:rFonts w:ascii="Century Gothic"/>
          <w:sz w:val="12"/>
        </w:rPr>
        <w:t>27,</w:t>
      </w:r>
      <w:r>
        <w:rPr>
          <w:rFonts w:ascii="Century Gothic"/>
          <w:spacing w:val="-3"/>
          <w:sz w:val="12"/>
        </w:rPr>
        <w:t xml:space="preserve"> </w:t>
      </w:r>
      <w:r>
        <w:rPr>
          <w:rFonts w:ascii="Century Gothic"/>
          <w:spacing w:val="-4"/>
          <w:sz w:val="12"/>
        </w:rPr>
        <w:t>2026</w:t>
      </w:r>
    </w:p>
    <w:p w14:paraId="32DA7EBA" w14:textId="77777777" w:rsidR="0017206F" w:rsidRDefault="00C94341">
      <w:pPr>
        <w:rPr>
          <w:rFonts w:ascii="Century Gothic"/>
          <w:sz w:val="14"/>
        </w:rPr>
      </w:pPr>
      <w:r>
        <w:br w:type="column"/>
      </w:r>
    </w:p>
    <w:p w14:paraId="32DA7EBB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BC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BD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BE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BF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C0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C1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C2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C3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C4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C5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C6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C7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C8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C9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CA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CB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CC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CD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CE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CF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D0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D1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D2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D3" w14:textId="77777777" w:rsidR="0017206F" w:rsidRDefault="0017206F">
      <w:pPr>
        <w:pStyle w:val="BodyText"/>
        <w:spacing w:before="10"/>
        <w:rPr>
          <w:rFonts w:ascii="Century Gothic"/>
          <w:sz w:val="16"/>
        </w:rPr>
      </w:pPr>
    </w:p>
    <w:p w14:paraId="32DA7ED4" w14:textId="32DD0956" w:rsidR="0017206F" w:rsidRDefault="00CF01ED">
      <w:pPr>
        <w:ind w:left="558"/>
        <w:rPr>
          <w:rFonts w:ascii="Century Gothic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2DA7F70" wp14:editId="09CDAFC7">
                <wp:simplePos x="0" y="0"/>
                <wp:positionH relativeFrom="page">
                  <wp:posOffset>4143375</wp:posOffset>
                </wp:positionH>
                <wp:positionV relativeFrom="paragraph">
                  <wp:posOffset>-2942590</wp:posOffset>
                </wp:positionV>
                <wp:extent cx="2971800" cy="2783840"/>
                <wp:effectExtent l="0" t="0" r="0" b="0"/>
                <wp:wrapNone/>
                <wp:docPr id="16994873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78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71"/>
                              <w:gridCol w:w="854"/>
                              <w:gridCol w:w="701"/>
                              <w:gridCol w:w="808"/>
                              <w:gridCol w:w="749"/>
                            </w:tblGrid>
                            <w:tr w:rsidR="0017206F" w14:paraId="32DA7FD3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4683" w:type="dxa"/>
                                  <w:gridSpan w:val="5"/>
                                  <w:tcBorders>
                                    <w:bottom w:val="single" w:sz="4" w:space="0" w:color="001635"/>
                                  </w:tcBorders>
                                </w:tcPr>
                                <w:p w14:paraId="32DA7FD2" w14:textId="77777777" w:rsidR="0017206F" w:rsidRDefault="00C94341">
                                  <w:pPr>
                                    <w:pStyle w:val="TableParagraph"/>
                                    <w:spacing w:before="0" w:line="134" w:lineRule="exact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Interest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Rates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17206F" w14:paraId="32DA7FD9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001635"/>
                                    <w:bottom w:val="single" w:sz="4" w:space="0" w:color="001635"/>
                                  </w:tcBorders>
                                </w:tcPr>
                                <w:p w14:paraId="32DA7FD4" w14:textId="77777777" w:rsidR="0017206F" w:rsidRDefault="00C94341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1635"/>
                                    <w:bottom w:val="single" w:sz="4" w:space="0" w:color="001635"/>
                                  </w:tcBorders>
                                </w:tcPr>
                                <w:p w14:paraId="32DA7FD5" w14:textId="77777777" w:rsidR="0017206F" w:rsidRDefault="00C94341">
                                  <w:pPr>
                                    <w:pStyle w:val="TableParagraph"/>
                                    <w:ind w:left="237" w:right="6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3/27/2026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001635"/>
                                    <w:bottom w:val="single" w:sz="4" w:space="0" w:color="001635"/>
                                  </w:tcBorders>
                                </w:tcPr>
                                <w:p w14:paraId="32DA7FD6" w14:textId="77777777" w:rsidR="0017206F" w:rsidRDefault="00C94341">
                                  <w:pPr>
                                    <w:pStyle w:val="TableParagraph"/>
                                    <w:ind w:left="61" w:right="8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2/27/2026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1635"/>
                                    <w:bottom w:val="single" w:sz="4" w:space="0" w:color="001635"/>
                                  </w:tcBorders>
                                </w:tcPr>
                                <w:p w14:paraId="32DA7FD7" w14:textId="77777777" w:rsidR="0017206F" w:rsidRDefault="00C94341">
                                  <w:pPr>
                                    <w:pStyle w:val="TableParagraph"/>
                                    <w:ind w:left="85" w:right="10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12/31/2025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001635"/>
                                    <w:bottom w:val="single" w:sz="4" w:space="0" w:color="001635"/>
                                  </w:tcBorders>
                                </w:tcPr>
                                <w:p w14:paraId="32DA7FD8" w14:textId="77777777" w:rsidR="0017206F" w:rsidRDefault="00C94341">
                                  <w:pPr>
                                    <w:pStyle w:val="TableParagraph"/>
                                    <w:ind w:left="97" w:right="9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3/27/2025</w:t>
                                  </w:r>
                                </w:p>
                              </w:tc>
                            </w:tr>
                            <w:tr w:rsidR="0017206F" w14:paraId="32DA7FDF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7FDA" w14:textId="77777777" w:rsidR="0017206F" w:rsidRDefault="00C94341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Month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Treasury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7FDB" w14:textId="77777777" w:rsidR="0017206F" w:rsidRDefault="00C94341">
                                  <w:pPr>
                                    <w:pStyle w:val="TableParagraph"/>
                                    <w:ind w:left="237" w:right="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3.74%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7FDC" w14:textId="77777777" w:rsidR="0017206F" w:rsidRDefault="00C94341">
                                  <w:pPr>
                                    <w:pStyle w:val="TableParagraph"/>
                                    <w:ind w:left="61" w:righ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3.74%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7FDD" w14:textId="77777777" w:rsidR="0017206F" w:rsidRDefault="00C94341">
                                  <w:pPr>
                                    <w:pStyle w:val="TableParagraph"/>
                                    <w:ind w:left="85" w:right="9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3.74%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7FDE" w14:textId="77777777" w:rsidR="0017206F" w:rsidRDefault="00C94341">
                                  <w:pPr>
                                    <w:pStyle w:val="TableParagraph"/>
                                    <w:ind w:left="97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4.37%</w:t>
                                  </w:r>
                                </w:p>
                              </w:tc>
                            </w:tr>
                            <w:tr w:rsidR="0017206F" w14:paraId="32DA7FE5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E0" w14:textId="77777777" w:rsidR="0017206F" w:rsidRDefault="00C94341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Month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Treasury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E1" w14:textId="77777777" w:rsidR="0017206F" w:rsidRDefault="00C94341">
                                  <w:pPr>
                                    <w:pStyle w:val="TableParagraph"/>
                                    <w:ind w:left="237" w:right="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3.73%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E2" w14:textId="77777777" w:rsidR="0017206F" w:rsidRDefault="00C94341">
                                  <w:pPr>
                                    <w:pStyle w:val="TableParagraph"/>
                                    <w:ind w:left="61" w:righ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3.67%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E3" w14:textId="77777777" w:rsidR="0017206F" w:rsidRDefault="00C94341">
                                  <w:pPr>
                                    <w:pStyle w:val="TableParagraph"/>
                                    <w:ind w:left="85" w:right="9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3.67%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E4" w14:textId="77777777" w:rsidR="0017206F" w:rsidRDefault="00C94341">
                                  <w:pPr>
                                    <w:pStyle w:val="TableParagraph"/>
                                    <w:ind w:left="97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4.33%</w:t>
                                  </w:r>
                                </w:p>
                              </w:tc>
                            </w:tr>
                            <w:tr w:rsidR="0017206F" w14:paraId="32DA7FEB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E6" w14:textId="77777777" w:rsidR="0017206F" w:rsidRDefault="00C94341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Month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Treasury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E7" w14:textId="77777777" w:rsidR="0017206F" w:rsidRDefault="00C94341">
                                  <w:pPr>
                                    <w:pStyle w:val="TableParagraph"/>
                                    <w:ind w:left="237" w:right="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3.75%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E8" w14:textId="77777777" w:rsidR="0017206F" w:rsidRDefault="00C94341">
                                  <w:pPr>
                                    <w:pStyle w:val="TableParagraph"/>
                                    <w:ind w:left="61" w:righ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3.60%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E9" w14:textId="77777777" w:rsidR="0017206F" w:rsidRDefault="00C94341">
                                  <w:pPr>
                                    <w:pStyle w:val="TableParagraph"/>
                                    <w:ind w:left="85" w:right="9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3.59%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EA" w14:textId="77777777" w:rsidR="0017206F" w:rsidRDefault="00C94341">
                                  <w:pPr>
                                    <w:pStyle w:val="TableParagraph"/>
                                    <w:ind w:left="97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4.27%</w:t>
                                  </w:r>
                                </w:p>
                              </w:tc>
                            </w:tr>
                            <w:tr w:rsidR="0017206F" w14:paraId="32DA7FF1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EC" w14:textId="77777777" w:rsidR="0017206F" w:rsidRDefault="00C94341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Treasury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ED" w14:textId="77777777" w:rsidR="0017206F" w:rsidRDefault="00C94341">
                                  <w:pPr>
                                    <w:pStyle w:val="TableParagraph"/>
                                    <w:ind w:left="237" w:right="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3.88%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EE" w14:textId="77777777" w:rsidR="0017206F" w:rsidRDefault="00C94341">
                                  <w:pPr>
                                    <w:pStyle w:val="TableParagraph"/>
                                    <w:ind w:left="61" w:righ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3.38%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EF" w14:textId="77777777" w:rsidR="0017206F" w:rsidRDefault="00C94341">
                                  <w:pPr>
                                    <w:pStyle w:val="TableParagraph"/>
                                    <w:ind w:left="85" w:right="9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3.47%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F0" w14:textId="77777777" w:rsidR="0017206F" w:rsidRDefault="00C94341">
                                  <w:pPr>
                                    <w:pStyle w:val="TableParagraph"/>
                                    <w:ind w:left="97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3.97%</w:t>
                                  </w:r>
                                </w:p>
                              </w:tc>
                            </w:tr>
                            <w:tr w:rsidR="0017206F" w14:paraId="32DA7FF7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F2" w14:textId="77777777" w:rsidR="0017206F" w:rsidRDefault="00C94341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Treasury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F3" w14:textId="77777777" w:rsidR="0017206F" w:rsidRDefault="00C94341">
                                  <w:pPr>
                                    <w:pStyle w:val="TableParagraph"/>
                                    <w:ind w:left="237" w:right="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4.06%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F4" w14:textId="77777777" w:rsidR="0017206F" w:rsidRDefault="00C94341">
                                  <w:pPr>
                                    <w:pStyle w:val="TableParagraph"/>
                                    <w:ind w:left="61" w:righ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3.51%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F5" w14:textId="77777777" w:rsidR="0017206F" w:rsidRDefault="00C94341">
                                  <w:pPr>
                                    <w:pStyle w:val="TableParagraph"/>
                                    <w:ind w:left="85" w:right="9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3.73%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F6" w14:textId="77777777" w:rsidR="0017206F" w:rsidRDefault="00C94341">
                                  <w:pPr>
                                    <w:pStyle w:val="TableParagraph"/>
                                    <w:ind w:left="97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4.09%</w:t>
                                  </w:r>
                                </w:p>
                              </w:tc>
                            </w:tr>
                            <w:tr w:rsidR="0017206F" w14:paraId="32DA7FFD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F8" w14:textId="77777777" w:rsidR="0017206F" w:rsidRDefault="00C94341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Treasury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F9" w14:textId="77777777" w:rsidR="0017206F" w:rsidRDefault="00C94341">
                                  <w:pPr>
                                    <w:pStyle w:val="TableParagraph"/>
                                    <w:ind w:left="237" w:right="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4.44%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FA" w14:textId="77777777" w:rsidR="0017206F" w:rsidRDefault="00C94341">
                                  <w:pPr>
                                    <w:pStyle w:val="TableParagraph"/>
                                    <w:ind w:left="61" w:righ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3.97%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FB" w14:textId="77777777" w:rsidR="0017206F" w:rsidRDefault="00C94341">
                                  <w:pPr>
                                    <w:pStyle w:val="TableParagraph"/>
                                    <w:ind w:left="85" w:right="9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4.18%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FC" w14:textId="77777777" w:rsidR="0017206F" w:rsidRDefault="00C94341">
                                  <w:pPr>
                                    <w:pStyle w:val="TableParagraph"/>
                                    <w:ind w:left="97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4.38%</w:t>
                                  </w:r>
                                </w:p>
                              </w:tc>
                            </w:tr>
                            <w:tr w:rsidR="0017206F" w14:paraId="32DA8003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FE" w14:textId="77777777" w:rsidR="0017206F" w:rsidRDefault="00C94341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Treasury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7FFF" w14:textId="77777777" w:rsidR="0017206F" w:rsidRDefault="00C94341">
                                  <w:pPr>
                                    <w:pStyle w:val="TableParagraph"/>
                                    <w:ind w:left="237" w:right="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4.98%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00" w14:textId="77777777" w:rsidR="0017206F" w:rsidRDefault="00C94341">
                                  <w:pPr>
                                    <w:pStyle w:val="TableParagraph"/>
                                    <w:ind w:left="61" w:righ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4.64%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01" w14:textId="77777777" w:rsidR="0017206F" w:rsidRDefault="00C94341">
                                  <w:pPr>
                                    <w:pStyle w:val="TableParagraph"/>
                                    <w:ind w:left="85" w:right="9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4.84%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02" w14:textId="77777777" w:rsidR="0017206F" w:rsidRDefault="00C94341">
                                  <w:pPr>
                                    <w:pStyle w:val="TableParagraph"/>
                                    <w:ind w:left="97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4.73%</w:t>
                                  </w:r>
                                </w:p>
                              </w:tc>
                            </w:tr>
                            <w:tr w:rsidR="0017206F" w14:paraId="32DA8009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04" w14:textId="77777777" w:rsidR="0017206F" w:rsidRDefault="00C94341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Aggregate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05" w14:textId="77777777" w:rsidR="0017206F" w:rsidRDefault="00C94341">
                                  <w:pPr>
                                    <w:pStyle w:val="TableParagraph"/>
                                    <w:ind w:left="237" w:right="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4.69%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06" w14:textId="77777777" w:rsidR="0017206F" w:rsidRDefault="00C94341">
                                  <w:pPr>
                                    <w:pStyle w:val="TableParagraph"/>
                                    <w:ind w:left="61" w:righ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4.16%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07" w14:textId="77777777" w:rsidR="0017206F" w:rsidRDefault="00C94341">
                                  <w:pPr>
                                    <w:pStyle w:val="TableParagraph"/>
                                    <w:ind w:left="85" w:right="9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4.32%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08" w14:textId="77777777" w:rsidR="0017206F" w:rsidRDefault="00C94341">
                                  <w:pPr>
                                    <w:pStyle w:val="TableParagraph"/>
                                    <w:ind w:left="97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4.71%</w:t>
                                  </w:r>
                                </w:p>
                              </w:tc>
                            </w:tr>
                            <w:tr w:rsidR="0017206F" w14:paraId="32DA800F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0A" w14:textId="77777777" w:rsidR="0017206F" w:rsidRDefault="00C94341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Corporate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0B" w14:textId="77777777" w:rsidR="0017206F" w:rsidRDefault="00C94341">
                                  <w:pPr>
                                    <w:pStyle w:val="TableParagraph"/>
                                    <w:ind w:left="237" w:right="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5.27%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0C" w14:textId="77777777" w:rsidR="0017206F" w:rsidRDefault="00C94341">
                                  <w:pPr>
                                    <w:pStyle w:val="TableParagraph"/>
                                    <w:ind w:left="61" w:righ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4.73%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0D" w14:textId="77777777" w:rsidR="0017206F" w:rsidRDefault="00C94341">
                                  <w:pPr>
                                    <w:pStyle w:val="TableParagraph"/>
                                    <w:ind w:left="85" w:right="9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4.81%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0E" w14:textId="77777777" w:rsidR="0017206F" w:rsidRDefault="00C94341">
                                  <w:pPr>
                                    <w:pStyle w:val="TableParagraph"/>
                                    <w:ind w:left="97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5.24%</w:t>
                                  </w:r>
                                </w:p>
                              </w:tc>
                            </w:tr>
                            <w:tr w:rsidR="0017206F" w14:paraId="32DA8015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10" w14:textId="77777777" w:rsidR="0017206F" w:rsidRDefault="00C94341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Corporate High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Yield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11" w14:textId="77777777" w:rsidR="0017206F" w:rsidRDefault="00C94341">
                                  <w:pPr>
                                    <w:pStyle w:val="TableParagraph"/>
                                    <w:ind w:left="237" w:right="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7.68%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12" w14:textId="77777777" w:rsidR="0017206F" w:rsidRDefault="00C94341">
                                  <w:pPr>
                                    <w:pStyle w:val="TableParagraph"/>
                                    <w:ind w:left="61" w:righ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6.71%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13" w14:textId="77777777" w:rsidR="0017206F" w:rsidRDefault="00C94341">
                                  <w:pPr>
                                    <w:pStyle w:val="TableParagraph"/>
                                    <w:ind w:left="85" w:right="9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6.53%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14" w14:textId="77777777" w:rsidR="0017206F" w:rsidRDefault="00C94341">
                                  <w:pPr>
                                    <w:pStyle w:val="TableParagraph"/>
                                    <w:ind w:left="97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7.63%</w:t>
                                  </w:r>
                                </w:p>
                              </w:tc>
                            </w:tr>
                            <w:tr w:rsidR="0017206F" w14:paraId="32DA801B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16" w14:textId="77777777" w:rsidR="0017206F" w:rsidRDefault="00C94341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17" w14:textId="77777777" w:rsidR="0017206F" w:rsidRDefault="00C94341">
                                  <w:pPr>
                                    <w:pStyle w:val="TableParagraph"/>
                                    <w:ind w:left="237" w:right="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3.83%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18" w14:textId="77777777" w:rsidR="0017206F" w:rsidRDefault="00C94341">
                                  <w:pPr>
                                    <w:pStyle w:val="TableParagraph"/>
                                    <w:ind w:left="61" w:righ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3.29%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19" w14:textId="77777777" w:rsidR="0017206F" w:rsidRDefault="00C94341">
                                  <w:pPr>
                                    <w:pStyle w:val="TableParagraph"/>
                                    <w:ind w:left="85" w:right="9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3.60%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1A" w14:textId="77777777" w:rsidR="0017206F" w:rsidRDefault="00C94341">
                                  <w:pPr>
                                    <w:pStyle w:val="TableParagraph"/>
                                    <w:ind w:left="97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3.91%</w:t>
                                  </w:r>
                                </w:p>
                              </w:tc>
                            </w:tr>
                            <w:tr w:rsidR="0017206F" w14:paraId="32DA8021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DBD7D5"/>
                                  </w:tcBorders>
                                </w:tcPr>
                                <w:p w14:paraId="32DA801C" w14:textId="77777777" w:rsidR="0017206F" w:rsidRDefault="00C94341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High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Yield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DBD7D5"/>
                                  </w:tcBorders>
                                </w:tcPr>
                                <w:p w14:paraId="32DA801D" w14:textId="77777777" w:rsidR="0017206F" w:rsidRDefault="00C94341">
                                  <w:pPr>
                                    <w:pStyle w:val="TableParagraph"/>
                                    <w:ind w:left="237" w:right="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5.69%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DBD7D5"/>
                                  </w:tcBorders>
                                </w:tcPr>
                                <w:p w14:paraId="32DA801E" w14:textId="77777777" w:rsidR="0017206F" w:rsidRDefault="00C94341">
                                  <w:pPr>
                                    <w:pStyle w:val="TableParagraph"/>
                                    <w:ind w:left="61" w:righ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5.38%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DBD7D5"/>
                                  </w:tcBorders>
                                </w:tcPr>
                                <w:p w14:paraId="32DA801F" w14:textId="77777777" w:rsidR="0017206F" w:rsidRDefault="00C94341">
                                  <w:pPr>
                                    <w:pStyle w:val="TableParagraph"/>
                                    <w:ind w:left="85" w:right="9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5.59%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DBD7D5"/>
                                  </w:tcBorders>
                                </w:tcPr>
                                <w:p w14:paraId="32DA8020" w14:textId="77777777" w:rsidR="0017206F" w:rsidRDefault="00C94341">
                                  <w:pPr>
                                    <w:pStyle w:val="TableParagraph"/>
                                    <w:ind w:left="97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5.64%</w:t>
                                  </w:r>
                                </w:p>
                              </w:tc>
                            </w:tr>
                            <w:tr w:rsidR="0017206F" w14:paraId="32DA8023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4683" w:type="dxa"/>
                                  <w:gridSpan w:val="5"/>
                                  <w:tcBorders>
                                    <w:bottom w:val="single" w:sz="4" w:space="0" w:color="001635"/>
                                  </w:tcBorders>
                                </w:tcPr>
                                <w:p w14:paraId="32DA8022" w14:textId="77777777" w:rsidR="0017206F" w:rsidRDefault="00C94341">
                                  <w:pPr>
                                    <w:pStyle w:val="TableParagraph"/>
                                    <w:spacing w:before="69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Spreads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Over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10-Year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 xml:space="preserve">US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Treasuries</w:t>
                                  </w:r>
                                </w:p>
                              </w:tc>
                            </w:tr>
                            <w:tr w:rsidR="0017206F" w14:paraId="32DA8029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001635"/>
                                    <w:bottom w:val="single" w:sz="4" w:space="0" w:color="001635"/>
                                  </w:tcBorders>
                                </w:tcPr>
                                <w:p w14:paraId="32DA8024" w14:textId="77777777" w:rsidR="0017206F" w:rsidRDefault="00C94341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1635"/>
                                    <w:bottom w:val="single" w:sz="4" w:space="0" w:color="001635"/>
                                  </w:tcBorders>
                                </w:tcPr>
                                <w:p w14:paraId="32DA8025" w14:textId="77777777" w:rsidR="0017206F" w:rsidRDefault="00C94341">
                                  <w:pPr>
                                    <w:pStyle w:val="TableParagraph"/>
                                    <w:ind w:left="237" w:right="6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3/27/2026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001635"/>
                                    <w:bottom w:val="single" w:sz="4" w:space="0" w:color="001635"/>
                                  </w:tcBorders>
                                </w:tcPr>
                                <w:p w14:paraId="32DA8026" w14:textId="77777777" w:rsidR="0017206F" w:rsidRDefault="00C94341">
                                  <w:pPr>
                                    <w:pStyle w:val="TableParagraph"/>
                                    <w:ind w:left="61" w:right="8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2/27/2026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1635"/>
                                    <w:bottom w:val="single" w:sz="4" w:space="0" w:color="001635"/>
                                  </w:tcBorders>
                                </w:tcPr>
                                <w:p w14:paraId="32DA8027" w14:textId="77777777" w:rsidR="0017206F" w:rsidRDefault="00C94341">
                                  <w:pPr>
                                    <w:pStyle w:val="TableParagraph"/>
                                    <w:ind w:left="85" w:right="10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12/31/2025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001635"/>
                                    <w:bottom w:val="single" w:sz="4" w:space="0" w:color="001635"/>
                                  </w:tcBorders>
                                </w:tcPr>
                                <w:p w14:paraId="32DA8028" w14:textId="77777777" w:rsidR="0017206F" w:rsidRDefault="00C94341">
                                  <w:pPr>
                                    <w:pStyle w:val="TableParagraph"/>
                                    <w:ind w:left="97" w:right="9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3/27/2025</w:t>
                                  </w:r>
                                </w:p>
                              </w:tc>
                            </w:tr>
                            <w:tr w:rsidR="0017206F" w14:paraId="32DA802F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802A" w14:textId="77777777" w:rsidR="0017206F" w:rsidRDefault="00C94341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Treasury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802B" w14:textId="77777777" w:rsidR="0017206F" w:rsidRDefault="00C94341">
                                  <w:pPr>
                                    <w:pStyle w:val="TableParagraph"/>
                                    <w:ind w:left="237" w:right="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0.54%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802C" w14:textId="77777777" w:rsidR="0017206F" w:rsidRDefault="00C94341">
                                  <w:pPr>
                                    <w:pStyle w:val="TableParagraph"/>
                                    <w:ind w:left="61" w:righ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0.67%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802D" w14:textId="77777777" w:rsidR="0017206F" w:rsidRDefault="00C94341">
                                  <w:pPr>
                                    <w:pStyle w:val="TableParagraph"/>
                                    <w:ind w:left="85" w:right="9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0.66%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802E" w14:textId="77777777" w:rsidR="0017206F" w:rsidRDefault="00C94341">
                                  <w:pPr>
                                    <w:pStyle w:val="TableParagraph"/>
                                    <w:ind w:left="97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0.35%</w:t>
                                  </w:r>
                                </w:p>
                              </w:tc>
                            </w:tr>
                            <w:tr w:rsidR="0017206F" w14:paraId="32DA8035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30" w14:textId="77777777" w:rsidR="0017206F" w:rsidRDefault="00C94341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Aggregate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31" w14:textId="77777777" w:rsidR="0017206F" w:rsidRDefault="00C94341">
                                  <w:pPr>
                                    <w:pStyle w:val="TableParagraph"/>
                                    <w:ind w:left="237" w:right="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0.25%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32" w14:textId="77777777" w:rsidR="0017206F" w:rsidRDefault="00C94341">
                                  <w:pPr>
                                    <w:pStyle w:val="TableParagraph"/>
                                    <w:ind w:left="61" w:righ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0.19%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33" w14:textId="77777777" w:rsidR="0017206F" w:rsidRDefault="00C94341">
                                  <w:pPr>
                                    <w:pStyle w:val="TableParagraph"/>
                                    <w:ind w:left="85" w:right="9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0.14%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34" w14:textId="77777777" w:rsidR="0017206F" w:rsidRDefault="00C94341">
                                  <w:pPr>
                                    <w:pStyle w:val="TableParagraph"/>
                                    <w:ind w:left="97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0.33%</w:t>
                                  </w:r>
                                </w:p>
                              </w:tc>
                            </w:tr>
                            <w:tr w:rsidR="0017206F" w14:paraId="32DA803B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36" w14:textId="77777777" w:rsidR="0017206F" w:rsidRDefault="00C94341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Corporate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37" w14:textId="77777777" w:rsidR="0017206F" w:rsidRDefault="00C94341">
                                  <w:pPr>
                                    <w:pStyle w:val="TableParagraph"/>
                                    <w:ind w:left="237" w:right="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0.83%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38" w14:textId="77777777" w:rsidR="0017206F" w:rsidRDefault="00C94341">
                                  <w:pPr>
                                    <w:pStyle w:val="TableParagraph"/>
                                    <w:ind w:left="61" w:righ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0.76%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39" w14:textId="77777777" w:rsidR="0017206F" w:rsidRDefault="00C94341">
                                  <w:pPr>
                                    <w:pStyle w:val="TableParagraph"/>
                                    <w:ind w:left="85" w:right="9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0.63%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3A" w14:textId="77777777" w:rsidR="0017206F" w:rsidRDefault="00C94341">
                                  <w:pPr>
                                    <w:pStyle w:val="TableParagraph"/>
                                    <w:ind w:left="97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0.86%</w:t>
                                  </w:r>
                                </w:p>
                              </w:tc>
                            </w:tr>
                            <w:tr w:rsidR="0017206F" w14:paraId="32DA8041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3C" w14:textId="77777777" w:rsidR="0017206F" w:rsidRDefault="00C94341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Corporate High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Yield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3D" w14:textId="77777777" w:rsidR="0017206F" w:rsidRDefault="00C94341">
                                  <w:pPr>
                                    <w:pStyle w:val="TableParagraph"/>
                                    <w:ind w:left="237" w:right="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3.24%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3E" w14:textId="77777777" w:rsidR="0017206F" w:rsidRDefault="00C94341">
                                  <w:pPr>
                                    <w:pStyle w:val="TableParagraph"/>
                                    <w:ind w:left="61" w:righ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2.74%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3F" w14:textId="77777777" w:rsidR="0017206F" w:rsidRDefault="00C94341">
                                  <w:pPr>
                                    <w:pStyle w:val="TableParagraph"/>
                                    <w:ind w:left="85" w:right="9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2.35%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40" w14:textId="77777777" w:rsidR="0017206F" w:rsidRDefault="00C94341">
                                  <w:pPr>
                                    <w:pStyle w:val="TableParagraph"/>
                                    <w:ind w:left="97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3.25%</w:t>
                                  </w:r>
                                </w:p>
                              </w:tc>
                            </w:tr>
                            <w:tr w:rsidR="0017206F" w14:paraId="32DA8047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42" w14:textId="77777777" w:rsidR="0017206F" w:rsidRDefault="00C94341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43" w14:textId="77777777" w:rsidR="0017206F" w:rsidRDefault="00C94341">
                                  <w:pPr>
                                    <w:pStyle w:val="TableParagraph"/>
                                    <w:ind w:left="237" w:right="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0.61%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44" w14:textId="77777777" w:rsidR="0017206F" w:rsidRDefault="00C94341">
                                  <w:pPr>
                                    <w:pStyle w:val="TableParagraph"/>
                                    <w:ind w:left="61" w:right="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0.68%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45" w14:textId="77777777" w:rsidR="0017206F" w:rsidRDefault="00C94341">
                                  <w:pPr>
                                    <w:pStyle w:val="TableParagraph"/>
                                    <w:ind w:left="84" w:right="10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0.58%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46" w14:textId="77777777" w:rsidR="0017206F" w:rsidRDefault="00C94341">
                                  <w:pPr>
                                    <w:pStyle w:val="TableParagraph"/>
                                    <w:ind w:left="97" w:right="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0.47%</w:t>
                                  </w:r>
                                </w:p>
                              </w:tc>
                            </w:tr>
                            <w:tr w:rsidR="0017206F" w14:paraId="32DA804D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DBD7D5"/>
                                  </w:tcBorders>
                                </w:tcPr>
                                <w:p w14:paraId="32DA8048" w14:textId="77777777" w:rsidR="0017206F" w:rsidRDefault="00C94341">
                                  <w:pPr>
                                    <w:pStyle w:val="TableParagraph"/>
                                    <w:spacing w:before="22" w:line="125" w:lineRule="exact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High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Yield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DBD7D5"/>
                                  </w:tcBorders>
                                </w:tcPr>
                                <w:p w14:paraId="32DA8049" w14:textId="77777777" w:rsidR="0017206F" w:rsidRDefault="00C94341">
                                  <w:pPr>
                                    <w:pStyle w:val="TableParagraph"/>
                                    <w:spacing w:line="118" w:lineRule="exact"/>
                                    <w:ind w:left="237" w:right="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1.25%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DBD7D5"/>
                                  </w:tcBorders>
                                </w:tcPr>
                                <w:p w14:paraId="32DA804A" w14:textId="77777777" w:rsidR="0017206F" w:rsidRDefault="00C94341">
                                  <w:pPr>
                                    <w:pStyle w:val="TableParagraph"/>
                                    <w:spacing w:line="118" w:lineRule="exact"/>
                                    <w:ind w:left="61" w:righ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1.41%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DBD7D5"/>
                                  </w:tcBorders>
                                </w:tcPr>
                                <w:p w14:paraId="32DA804B" w14:textId="77777777" w:rsidR="0017206F" w:rsidRDefault="00C94341">
                                  <w:pPr>
                                    <w:pStyle w:val="TableParagraph"/>
                                    <w:spacing w:line="118" w:lineRule="exact"/>
                                    <w:ind w:left="85" w:right="9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1.41%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DBD7D5"/>
                                  </w:tcBorders>
                                </w:tcPr>
                                <w:p w14:paraId="32DA804C" w14:textId="77777777" w:rsidR="0017206F" w:rsidRDefault="00C94341">
                                  <w:pPr>
                                    <w:pStyle w:val="TableParagraph"/>
                                    <w:spacing w:line="118" w:lineRule="exact"/>
                                    <w:ind w:left="97" w:righ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1.26%</w:t>
                                  </w:r>
                                </w:p>
                              </w:tc>
                            </w:tr>
                          </w:tbl>
                          <w:p w14:paraId="32DA804E" w14:textId="77777777" w:rsidR="0017206F" w:rsidRDefault="0017206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A7F70" id="docshape8" o:spid="_x0000_s1027" type="#_x0000_t202" style="position:absolute;left:0;text-align:left;margin-left:326.25pt;margin-top:-231.7pt;width:234pt;height:219.2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71"/>
                        <w:gridCol w:w="854"/>
                        <w:gridCol w:w="701"/>
                        <w:gridCol w:w="808"/>
                        <w:gridCol w:w="749"/>
                      </w:tblGrid>
                      <w:tr w:rsidR="0017206F" w14:paraId="32DA7FD3" w14:textId="77777777">
                        <w:trPr>
                          <w:trHeight w:val="161"/>
                        </w:trPr>
                        <w:tc>
                          <w:tcPr>
                            <w:tcW w:w="4683" w:type="dxa"/>
                            <w:gridSpan w:val="5"/>
                            <w:tcBorders>
                              <w:bottom w:val="single" w:sz="4" w:space="0" w:color="001635"/>
                            </w:tcBorders>
                          </w:tcPr>
                          <w:p w14:paraId="32DA7FD2" w14:textId="77777777" w:rsidR="0017206F" w:rsidRDefault="00C94341">
                            <w:pPr>
                              <w:pStyle w:val="TableParagraph"/>
                              <w:spacing w:before="0" w:line="134" w:lineRule="exact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Interest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Rates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(%)</w:t>
                            </w:r>
                          </w:p>
                        </w:tc>
                      </w:tr>
                      <w:tr w:rsidR="0017206F" w14:paraId="32DA7FD9" w14:textId="77777777">
                        <w:trPr>
                          <w:trHeight w:val="188"/>
                        </w:trPr>
                        <w:tc>
                          <w:tcPr>
                            <w:tcW w:w="1571" w:type="dxa"/>
                            <w:tcBorders>
                              <w:top w:val="single" w:sz="4" w:space="0" w:color="001635"/>
                              <w:bottom w:val="single" w:sz="4" w:space="0" w:color="001635"/>
                            </w:tcBorders>
                          </w:tcPr>
                          <w:p w14:paraId="32DA7FD4" w14:textId="77777777" w:rsidR="0017206F" w:rsidRDefault="00C94341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1635"/>
                              <w:bottom w:val="single" w:sz="4" w:space="0" w:color="001635"/>
                            </w:tcBorders>
                          </w:tcPr>
                          <w:p w14:paraId="32DA7FD5" w14:textId="77777777" w:rsidR="0017206F" w:rsidRDefault="00C94341">
                            <w:pPr>
                              <w:pStyle w:val="TableParagraph"/>
                              <w:ind w:left="237" w:right="6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3/27/2026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001635"/>
                              <w:bottom w:val="single" w:sz="4" w:space="0" w:color="001635"/>
                            </w:tcBorders>
                          </w:tcPr>
                          <w:p w14:paraId="32DA7FD6" w14:textId="77777777" w:rsidR="0017206F" w:rsidRDefault="00C94341">
                            <w:pPr>
                              <w:pStyle w:val="TableParagraph"/>
                              <w:ind w:left="61" w:right="8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2/27/2026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1635"/>
                              <w:bottom w:val="single" w:sz="4" w:space="0" w:color="001635"/>
                            </w:tcBorders>
                          </w:tcPr>
                          <w:p w14:paraId="32DA7FD7" w14:textId="77777777" w:rsidR="0017206F" w:rsidRDefault="00C94341">
                            <w:pPr>
                              <w:pStyle w:val="TableParagraph"/>
                              <w:ind w:left="85" w:right="10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12/31/2025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001635"/>
                              <w:bottom w:val="single" w:sz="4" w:space="0" w:color="001635"/>
                            </w:tcBorders>
                          </w:tcPr>
                          <w:p w14:paraId="32DA7FD8" w14:textId="77777777" w:rsidR="0017206F" w:rsidRDefault="00C94341">
                            <w:pPr>
                              <w:pStyle w:val="TableParagraph"/>
                              <w:ind w:left="97" w:right="9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3/27/2025</w:t>
                            </w:r>
                          </w:p>
                        </w:tc>
                      </w:tr>
                      <w:tr w:rsidR="0017206F" w14:paraId="32DA7FDF" w14:textId="77777777">
                        <w:trPr>
                          <w:trHeight w:val="188"/>
                        </w:trPr>
                        <w:tc>
                          <w:tcPr>
                            <w:tcW w:w="1571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7FDA" w14:textId="77777777" w:rsidR="0017206F" w:rsidRDefault="00C94341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Month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Treasury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7FDB" w14:textId="77777777" w:rsidR="0017206F" w:rsidRDefault="00C94341">
                            <w:pPr>
                              <w:pStyle w:val="TableParagraph"/>
                              <w:ind w:left="237" w:right="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3.74%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7FDC" w14:textId="77777777" w:rsidR="0017206F" w:rsidRDefault="00C94341">
                            <w:pPr>
                              <w:pStyle w:val="TableParagraph"/>
                              <w:ind w:left="61" w:righ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3.74%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7FDD" w14:textId="77777777" w:rsidR="0017206F" w:rsidRDefault="00C94341">
                            <w:pPr>
                              <w:pStyle w:val="TableParagraph"/>
                              <w:ind w:left="85" w:right="9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3.74%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7FDE" w14:textId="77777777" w:rsidR="0017206F" w:rsidRDefault="00C94341">
                            <w:pPr>
                              <w:pStyle w:val="TableParagraph"/>
                              <w:ind w:left="97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4.37%</w:t>
                            </w:r>
                          </w:p>
                        </w:tc>
                      </w:tr>
                      <w:tr w:rsidR="0017206F" w14:paraId="32DA7FE5" w14:textId="77777777">
                        <w:trPr>
                          <w:trHeight w:val="188"/>
                        </w:trPr>
                        <w:tc>
                          <w:tcPr>
                            <w:tcW w:w="157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E0" w14:textId="77777777" w:rsidR="0017206F" w:rsidRDefault="00C94341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Month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Treasury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E1" w14:textId="77777777" w:rsidR="0017206F" w:rsidRDefault="00C94341">
                            <w:pPr>
                              <w:pStyle w:val="TableParagraph"/>
                              <w:ind w:left="237" w:right="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3.73%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E2" w14:textId="77777777" w:rsidR="0017206F" w:rsidRDefault="00C94341">
                            <w:pPr>
                              <w:pStyle w:val="TableParagraph"/>
                              <w:ind w:left="61" w:righ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3.67%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E3" w14:textId="77777777" w:rsidR="0017206F" w:rsidRDefault="00C94341">
                            <w:pPr>
                              <w:pStyle w:val="TableParagraph"/>
                              <w:ind w:left="85" w:right="9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3.67%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E4" w14:textId="77777777" w:rsidR="0017206F" w:rsidRDefault="00C94341">
                            <w:pPr>
                              <w:pStyle w:val="TableParagraph"/>
                              <w:ind w:left="97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4.33%</w:t>
                            </w:r>
                          </w:p>
                        </w:tc>
                      </w:tr>
                      <w:tr w:rsidR="0017206F" w14:paraId="32DA7FEB" w14:textId="77777777">
                        <w:trPr>
                          <w:trHeight w:val="188"/>
                        </w:trPr>
                        <w:tc>
                          <w:tcPr>
                            <w:tcW w:w="157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E6" w14:textId="77777777" w:rsidR="0017206F" w:rsidRDefault="00C94341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Month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Treasury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E7" w14:textId="77777777" w:rsidR="0017206F" w:rsidRDefault="00C94341">
                            <w:pPr>
                              <w:pStyle w:val="TableParagraph"/>
                              <w:ind w:left="237" w:right="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3.75%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E8" w14:textId="77777777" w:rsidR="0017206F" w:rsidRDefault="00C94341">
                            <w:pPr>
                              <w:pStyle w:val="TableParagraph"/>
                              <w:ind w:left="61" w:righ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3.60%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E9" w14:textId="77777777" w:rsidR="0017206F" w:rsidRDefault="00C94341">
                            <w:pPr>
                              <w:pStyle w:val="TableParagraph"/>
                              <w:ind w:left="85" w:right="9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3.59%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EA" w14:textId="77777777" w:rsidR="0017206F" w:rsidRDefault="00C94341">
                            <w:pPr>
                              <w:pStyle w:val="TableParagraph"/>
                              <w:ind w:left="97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4.27%</w:t>
                            </w:r>
                          </w:p>
                        </w:tc>
                      </w:tr>
                      <w:tr w:rsidR="0017206F" w14:paraId="32DA7FF1" w14:textId="77777777">
                        <w:trPr>
                          <w:trHeight w:val="188"/>
                        </w:trPr>
                        <w:tc>
                          <w:tcPr>
                            <w:tcW w:w="157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EC" w14:textId="77777777" w:rsidR="0017206F" w:rsidRDefault="00C94341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Year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Treasury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ED" w14:textId="77777777" w:rsidR="0017206F" w:rsidRDefault="00C94341">
                            <w:pPr>
                              <w:pStyle w:val="TableParagraph"/>
                              <w:ind w:left="237" w:right="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3.88%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EE" w14:textId="77777777" w:rsidR="0017206F" w:rsidRDefault="00C94341">
                            <w:pPr>
                              <w:pStyle w:val="TableParagraph"/>
                              <w:ind w:left="61" w:righ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3.38%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EF" w14:textId="77777777" w:rsidR="0017206F" w:rsidRDefault="00C94341">
                            <w:pPr>
                              <w:pStyle w:val="TableParagraph"/>
                              <w:ind w:left="85" w:right="9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3.47%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F0" w14:textId="77777777" w:rsidR="0017206F" w:rsidRDefault="00C94341">
                            <w:pPr>
                              <w:pStyle w:val="TableParagraph"/>
                              <w:ind w:left="97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3.97%</w:t>
                            </w:r>
                          </w:p>
                        </w:tc>
                      </w:tr>
                      <w:tr w:rsidR="0017206F" w14:paraId="32DA7FF7" w14:textId="77777777">
                        <w:trPr>
                          <w:trHeight w:val="188"/>
                        </w:trPr>
                        <w:tc>
                          <w:tcPr>
                            <w:tcW w:w="157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F2" w14:textId="77777777" w:rsidR="0017206F" w:rsidRDefault="00C94341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Year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Treasury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F3" w14:textId="77777777" w:rsidR="0017206F" w:rsidRDefault="00C94341">
                            <w:pPr>
                              <w:pStyle w:val="TableParagraph"/>
                              <w:ind w:left="237" w:right="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4.06%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F4" w14:textId="77777777" w:rsidR="0017206F" w:rsidRDefault="00C94341">
                            <w:pPr>
                              <w:pStyle w:val="TableParagraph"/>
                              <w:ind w:left="61" w:righ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3.51%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F5" w14:textId="77777777" w:rsidR="0017206F" w:rsidRDefault="00C94341">
                            <w:pPr>
                              <w:pStyle w:val="TableParagraph"/>
                              <w:ind w:left="85" w:right="9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3.73%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F6" w14:textId="77777777" w:rsidR="0017206F" w:rsidRDefault="00C94341">
                            <w:pPr>
                              <w:pStyle w:val="TableParagraph"/>
                              <w:ind w:left="97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4.09%</w:t>
                            </w:r>
                          </w:p>
                        </w:tc>
                      </w:tr>
                      <w:tr w:rsidR="0017206F" w14:paraId="32DA7FFD" w14:textId="77777777">
                        <w:trPr>
                          <w:trHeight w:val="188"/>
                        </w:trPr>
                        <w:tc>
                          <w:tcPr>
                            <w:tcW w:w="157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F8" w14:textId="77777777" w:rsidR="0017206F" w:rsidRDefault="00C94341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Year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Treasury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F9" w14:textId="77777777" w:rsidR="0017206F" w:rsidRDefault="00C94341">
                            <w:pPr>
                              <w:pStyle w:val="TableParagraph"/>
                              <w:ind w:left="237" w:right="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4.44%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FA" w14:textId="77777777" w:rsidR="0017206F" w:rsidRDefault="00C94341">
                            <w:pPr>
                              <w:pStyle w:val="TableParagraph"/>
                              <w:ind w:left="61" w:righ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3.97%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FB" w14:textId="77777777" w:rsidR="0017206F" w:rsidRDefault="00C94341">
                            <w:pPr>
                              <w:pStyle w:val="TableParagraph"/>
                              <w:ind w:left="85" w:right="9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4.18%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FC" w14:textId="77777777" w:rsidR="0017206F" w:rsidRDefault="00C94341">
                            <w:pPr>
                              <w:pStyle w:val="TableParagraph"/>
                              <w:ind w:left="97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4.38%</w:t>
                            </w:r>
                          </w:p>
                        </w:tc>
                      </w:tr>
                      <w:tr w:rsidR="0017206F" w14:paraId="32DA8003" w14:textId="77777777">
                        <w:trPr>
                          <w:trHeight w:val="188"/>
                        </w:trPr>
                        <w:tc>
                          <w:tcPr>
                            <w:tcW w:w="157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FE" w14:textId="77777777" w:rsidR="0017206F" w:rsidRDefault="00C94341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Year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Treasury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7FFF" w14:textId="77777777" w:rsidR="0017206F" w:rsidRDefault="00C94341">
                            <w:pPr>
                              <w:pStyle w:val="TableParagraph"/>
                              <w:ind w:left="237" w:right="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4.98%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00" w14:textId="77777777" w:rsidR="0017206F" w:rsidRDefault="00C94341">
                            <w:pPr>
                              <w:pStyle w:val="TableParagraph"/>
                              <w:ind w:left="61" w:righ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4.64%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01" w14:textId="77777777" w:rsidR="0017206F" w:rsidRDefault="00C94341">
                            <w:pPr>
                              <w:pStyle w:val="TableParagraph"/>
                              <w:ind w:left="85" w:right="9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4.84%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02" w14:textId="77777777" w:rsidR="0017206F" w:rsidRDefault="00C94341">
                            <w:pPr>
                              <w:pStyle w:val="TableParagraph"/>
                              <w:ind w:left="97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4.73%</w:t>
                            </w:r>
                          </w:p>
                        </w:tc>
                      </w:tr>
                      <w:tr w:rsidR="0017206F" w14:paraId="32DA8009" w14:textId="77777777">
                        <w:trPr>
                          <w:trHeight w:val="188"/>
                        </w:trPr>
                        <w:tc>
                          <w:tcPr>
                            <w:tcW w:w="157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04" w14:textId="77777777" w:rsidR="0017206F" w:rsidRDefault="00C94341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Aggregate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05" w14:textId="77777777" w:rsidR="0017206F" w:rsidRDefault="00C94341">
                            <w:pPr>
                              <w:pStyle w:val="TableParagraph"/>
                              <w:ind w:left="237" w:right="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4.69%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06" w14:textId="77777777" w:rsidR="0017206F" w:rsidRDefault="00C94341">
                            <w:pPr>
                              <w:pStyle w:val="TableParagraph"/>
                              <w:ind w:left="61" w:righ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4.16%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07" w14:textId="77777777" w:rsidR="0017206F" w:rsidRDefault="00C94341">
                            <w:pPr>
                              <w:pStyle w:val="TableParagraph"/>
                              <w:ind w:left="85" w:right="9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4.32%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08" w14:textId="77777777" w:rsidR="0017206F" w:rsidRDefault="00C94341">
                            <w:pPr>
                              <w:pStyle w:val="TableParagraph"/>
                              <w:ind w:left="97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4.71%</w:t>
                            </w:r>
                          </w:p>
                        </w:tc>
                      </w:tr>
                      <w:tr w:rsidR="0017206F" w14:paraId="32DA800F" w14:textId="77777777">
                        <w:trPr>
                          <w:trHeight w:val="188"/>
                        </w:trPr>
                        <w:tc>
                          <w:tcPr>
                            <w:tcW w:w="157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0A" w14:textId="77777777" w:rsidR="0017206F" w:rsidRDefault="00C94341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Corporate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0B" w14:textId="77777777" w:rsidR="0017206F" w:rsidRDefault="00C94341">
                            <w:pPr>
                              <w:pStyle w:val="TableParagraph"/>
                              <w:ind w:left="237" w:right="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5.27%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0C" w14:textId="77777777" w:rsidR="0017206F" w:rsidRDefault="00C94341">
                            <w:pPr>
                              <w:pStyle w:val="TableParagraph"/>
                              <w:ind w:left="61" w:righ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4.73%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0D" w14:textId="77777777" w:rsidR="0017206F" w:rsidRDefault="00C94341">
                            <w:pPr>
                              <w:pStyle w:val="TableParagraph"/>
                              <w:ind w:left="85" w:right="9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4.81%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0E" w14:textId="77777777" w:rsidR="0017206F" w:rsidRDefault="00C94341">
                            <w:pPr>
                              <w:pStyle w:val="TableParagraph"/>
                              <w:ind w:left="97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5.24%</w:t>
                            </w:r>
                          </w:p>
                        </w:tc>
                      </w:tr>
                      <w:tr w:rsidR="0017206F" w14:paraId="32DA8015" w14:textId="77777777">
                        <w:trPr>
                          <w:trHeight w:val="188"/>
                        </w:trPr>
                        <w:tc>
                          <w:tcPr>
                            <w:tcW w:w="157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10" w14:textId="77777777" w:rsidR="0017206F" w:rsidRDefault="00C94341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Corporate High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Yield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11" w14:textId="77777777" w:rsidR="0017206F" w:rsidRDefault="00C94341">
                            <w:pPr>
                              <w:pStyle w:val="TableParagraph"/>
                              <w:ind w:left="237" w:right="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7.68%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12" w14:textId="77777777" w:rsidR="0017206F" w:rsidRDefault="00C94341">
                            <w:pPr>
                              <w:pStyle w:val="TableParagraph"/>
                              <w:ind w:left="61" w:righ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6.71%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13" w14:textId="77777777" w:rsidR="0017206F" w:rsidRDefault="00C94341">
                            <w:pPr>
                              <w:pStyle w:val="TableParagraph"/>
                              <w:ind w:left="85" w:right="9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6.53%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14" w14:textId="77777777" w:rsidR="0017206F" w:rsidRDefault="00C94341">
                            <w:pPr>
                              <w:pStyle w:val="TableParagraph"/>
                              <w:ind w:left="97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7.63%</w:t>
                            </w:r>
                          </w:p>
                        </w:tc>
                      </w:tr>
                      <w:tr w:rsidR="0017206F" w14:paraId="32DA801B" w14:textId="77777777">
                        <w:trPr>
                          <w:trHeight w:val="188"/>
                        </w:trPr>
                        <w:tc>
                          <w:tcPr>
                            <w:tcW w:w="157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16" w14:textId="77777777" w:rsidR="0017206F" w:rsidRDefault="00C94341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17" w14:textId="77777777" w:rsidR="0017206F" w:rsidRDefault="00C94341">
                            <w:pPr>
                              <w:pStyle w:val="TableParagraph"/>
                              <w:ind w:left="237" w:right="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3.83%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18" w14:textId="77777777" w:rsidR="0017206F" w:rsidRDefault="00C94341">
                            <w:pPr>
                              <w:pStyle w:val="TableParagraph"/>
                              <w:ind w:left="61" w:righ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3.29%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19" w14:textId="77777777" w:rsidR="0017206F" w:rsidRDefault="00C94341">
                            <w:pPr>
                              <w:pStyle w:val="TableParagraph"/>
                              <w:ind w:left="85" w:right="9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3.60%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1A" w14:textId="77777777" w:rsidR="0017206F" w:rsidRDefault="00C94341">
                            <w:pPr>
                              <w:pStyle w:val="TableParagraph"/>
                              <w:ind w:left="97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3.91%</w:t>
                            </w:r>
                          </w:p>
                        </w:tc>
                      </w:tr>
                      <w:tr w:rsidR="0017206F" w14:paraId="32DA8021" w14:textId="77777777">
                        <w:trPr>
                          <w:trHeight w:val="240"/>
                        </w:trPr>
                        <w:tc>
                          <w:tcPr>
                            <w:tcW w:w="1571" w:type="dxa"/>
                            <w:tcBorders>
                              <w:top w:val="single" w:sz="4" w:space="0" w:color="DBD7D5"/>
                            </w:tcBorders>
                          </w:tcPr>
                          <w:p w14:paraId="32DA801C" w14:textId="77777777" w:rsidR="0017206F" w:rsidRDefault="00C94341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High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Yield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DBD7D5"/>
                            </w:tcBorders>
                          </w:tcPr>
                          <w:p w14:paraId="32DA801D" w14:textId="77777777" w:rsidR="0017206F" w:rsidRDefault="00C94341">
                            <w:pPr>
                              <w:pStyle w:val="TableParagraph"/>
                              <w:ind w:left="237" w:right="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5.69%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DBD7D5"/>
                            </w:tcBorders>
                          </w:tcPr>
                          <w:p w14:paraId="32DA801E" w14:textId="77777777" w:rsidR="0017206F" w:rsidRDefault="00C94341">
                            <w:pPr>
                              <w:pStyle w:val="TableParagraph"/>
                              <w:ind w:left="61" w:righ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5.38%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DBD7D5"/>
                            </w:tcBorders>
                          </w:tcPr>
                          <w:p w14:paraId="32DA801F" w14:textId="77777777" w:rsidR="0017206F" w:rsidRDefault="00C94341">
                            <w:pPr>
                              <w:pStyle w:val="TableParagraph"/>
                              <w:ind w:left="85" w:right="9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5.59%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DBD7D5"/>
                            </w:tcBorders>
                          </w:tcPr>
                          <w:p w14:paraId="32DA8020" w14:textId="77777777" w:rsidR="0017206F" w:rsidRDefault="00C94341">
                            <w:pPr>
                              <w:pStyle w:val="TableParagraph"/>
                              <w:ind w:left="97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5.64%</w:t>
                            </w:r>
                          </w:p>
                        </w:tc>
                      </w:tr>
                      <w:tr w:rsidR="0017206F" w14:paraId="32DA8023" w14:textId="77777777">
                        <w:trPr>
                          <w:trHeight w:val="232"/>
                        </w:trPr>
                        <w:tc>
                          <w:tcPr>
                            <w:tcW w:w="4683" w:type="dxa"/>
                            <w:gridSpan w:val="5"/>
                            <w:tcBorders>
                              <w:bottom w:val="single" w:sz="4" w:space="0" w:color="001635"/>
                            </w:tcBorders>
                          </w:tcPr>
                          <w:p w14:paraId="32DA8022" w14:textId="77777777" w:rsidR="0017206F" w:rsidRDefault="00C94341">
                            <w:pPr>
                              <w:pStyle w:val="TableParagraph"/>
                              <w:spacing w:before="69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Spreads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Over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10-Year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 xml:space="preserve">US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Treasuries</w:t>
                            </w:r>
                          </w:p>
                        </w:tc>
                      </w:tr>
                      <w:tr w:rsidR="0017206F" w14:paraId="32DA8029" w14:textId="77777777">
                        <w:trPr>
                          <w:trHeight w:val="188"/>
                        </w:trPr>
                        <w:tc>
                          <w:tcPr>
                            <w:tcW w:w="1571" w:type="dxa"/>
                            <w:tcBorders>
                              <w:top w:val="single" w:sz="4" w:space="0" w:color="001635"/>
                              <w:bottom w:val="single" w:sz="4" w:space="0" w:color="001635"/>
                            </w:tcBorders>
                          </w:tcPr>
                          <w:p w14:paraId="32DA8024" w14:textId="77777777" w:rsidR="0017206F" w:rsidRDefault="00C94341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1635"/>
                              <w:bottom w:val="single" w:sz="4" w:space="0" w:color="001635"/>
                            </w:tcBorders>
                          </w:tcPr>
                          <w:p w14:paraId="32DA8025" w14:textId="77777777" w:rsidR="0017206F" w:rsidRDefault="00C94341">
                            <w:pPr>
                              <w:pStyle w:val="TableParagraph"/>
                              <w:ind w:left="237" w:right="6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3/27/2026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001635"/>
                              <w:bottom w:val="single" w:sz="4" w:space="0" w:color="001635"/>
                            </w:tcBorders>
                          </w:tcPr>
                          <w:p w14:paraId="32DA8026" w14:textId="77777777" w:rsidR="0017206F" w:rsidRDefault="00C94341">
                            <w:pPr>
                              <w:pStyle w:val="TableParagraph"/>
                              <w:ind w:left="61" w:right="8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2/27/2026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1635"/>
                              <w:bottom w:val="single" w:sz="4" w:space="0" w:color="001635"/>
                            </w:tcBorders>
                          </w:tcPr>
                          <w:p w14:paraId="32DA8027" w14:textId="77777777" w:rsidR="0017206F" w:rsidRDefault="00C94341">
                            <w:pPr>
                              <w:pStyle w:val="TableParagraph"/>
                              <w:ind w:left="85" w:right="10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12/31/2025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001635"/>
                              <w:bottom w:val="single" w:sz="4" w:space="0" w:color="001635"/>
                            </w:tcBorders>
                          </w:tcPr>
                          <w:p w14:paraId="32DA8028" w14:textId="77777777" w:rsidR="0017206F" w:rsidRDefault="00C94341">
                            <w:pPr>
                              <w:pStyle w:val="TableParagraph"/>
                              <w:ind w:left="97" w:right="9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3/27/2025</w:t>
                            </w:r>
                          </w:p>
                        </w:tc>
                      </w:tr>
                      <w:tr w:rsidR="0017206F" w14:paraId="32DA802F" w14:textId="77777777">
                        <w:trPr>
                          <w:trHeight w:val="188"/>
                        </w:trPr>
                        <w:tc>
                          <w:tcPr>
                            <w:tcW w:w="1571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802A" w14:textId="77777777" w:rsidR="0017206F" w:rsidRDefault="00C94341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Year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Treasury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802B" w14:textId="77777777" w:rsidR="0017206F" w:rsidRDefault="00C94341">
                            <w:pPr>
                              <w:pStyle w:val="TableParagraph"/>
                              <w:ind w:left="237" w:right="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0.54%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802C" w14:textId="77777777" w:rsidR="0017206F" w:rsidRDefault="00C94341">
                            <w:pPr>
                              <w:pStyle w:val="TableParagraph"/>
                              <w:ind w:left="61" w:righ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0.67%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802D" w14:textId="77777777" w:rsidR="0017206F" w:rsidRDefault="00C94341">
                            <w:pPr>
                              <w:pStyle w:val="TableParagraph"/>
                              <w:ind w:left="85" w:right="9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0.66%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802E" w14:textId="77777777" w:rsidR="0017206F" w:rsidRDefault="00C94341">
                            <w:pPr>
                              <w:pStyle w:val="TableParagraph"/>
                              <w:ind w:left="97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0.35%</w:t>
                            </w:r>
                          </w:p>
                        </w:tc>
                      </w:tr>
                      <w:tr w:rsidR="0017206F" w14:paraId="32DA8035" w14:textId="77777777">
                        <w:trPr>
                          <w:trHeight w:val="188"/>
                        </w:trPr>
                        <w:tc>
                          <w:tcPr>
                            <w:tcW w:w="157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30" w14:textId="77777777" w:rsidR="0017206F" w:rsidRDefault="00C94341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Aggregate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31" w14:textId="77777777" w:rsidR="0017206F" w:rsidRDefault="00C94341">
                            <w:pPr>
                              <w:pStyle w:val="TableParagraph"/>
                              <w:ind w:left="237" w:right="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0.25%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32" w14:textId="77777777" w:rsidR="0017206F" w:rsidRDefault="00C94341">
                            <w:pPr>
                              <w:pStyle w:val="TableParagraph"/>
                              <w:ind w:left="61" w:righ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0.19%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33" w14:textId="77777777" w:rsidR="0017206F" w:rsidRDefault="00C94341">
                            <w:pPr>
                              <w:pStyle w:val="TableParagraph"/>
                              <w:ind w:left="85" w:right="9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0.14%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34" w14:textId="77777777" w:rsidR="0017206F" w:rsidRDefault="00C94341">
                            <w:pPr>
                              <w:pStyle w:val="TableParagraph"/>
                              <w:ind w:left="97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0.33%</w:t>
                            </w:r>
                          </w:p>
                        </w:tc>
                      </w:tr>
                      <w:tr w:rsidR="0017206F" w14:paraId="32DA803B" w14:textId="77777777">
                        <w:trPr>
                          <w:trHeight w:val="188"/>
                        </w:trPr>
                        <w:tc>
                          <w:tcPr>
                            <w:tcW w:w="157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36" w14:textId="77777777" w:rsidR="0017206F" w:rsidRDefault="00C94341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Corporate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37" w14:textId="77777777" w:rsidR="0017206F" w:rsidRDefault="00C94341">
                            <w:pPr>
                              <w:pStyle w:val="TableParagraph"/>
                              <w:ind w:left="237" w:right="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0.83%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38" w14:textId="77777777" w:rsidR="0017206F" w:rsidRDefault="00C94341">
                            <w:pPr>
                              <w:pStyle w:val="TableParagraph"/>
                              <w:ind w:left="61" w:righ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0.76%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39" w14:textId="77777777" w:rsidR="0017206F" w:rsidRDefault="00C94341">
                            <w:pPr>
                              <w:pStyle w:val="TableParagraph"/>
                              <w:ind w:left="85" w:right="9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0.63%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3A" w14:textId="77777777" w:rsidR="0017206F" w:rsidRDefault="00C94341">
                            <w:pPr>
                              <w:pStyle w:val="TableParagraph"/>
                              <w:ind w:left="97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0.86%</w:t>
                            </w:r>
                          </w:p>
                        </w:tc>
                      </w:tr>
                      <w:tr w:rsidR="0017206F" w14:paraId="32DA8041" w14:textId="77777777">
                        <w:trPr>
                          <w:trHeight w:val="188"/>
                        </w:trPr>
                        <w:tc>
                          <w:tcPr>
                            <w:tcW w:w="157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3C" w14:textId="77777777" w:rsidR="0017206F" w:rsidRDefault="00C94341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Corporate High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Yield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3D" w14:textId="77777777" w:rsidR="0017206F" w:rsidRDefault="00C94341">
                            <w:pPr>
                              <w:pStyle w:val="TableParagraph"/>
                              <w:ind w:left="237" w:right="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3.24%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3E" w14:textId="77777777" w:rsidR="0017206F" w:rsidRDefault="00C94341">
                            <w:pPr>
                              <w:pStyle w:val="TableParagraph"/>
                              <w:ind w:left="61" w:righ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2.74%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3F" w14:textId="77777777" w:rsidR="0017206F" w:rsidRDefault="00C94341">
                            <w:pPr>
                              <w:pStyle w:val="TableParagraph"/>
                              <w:ind w:left="85" w:right="9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2.35%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40" w14:textId="77777777" w:rsidR="0017206F" w:rsidRDefault="00C94341">
                            <w:pPr>
                              <w:pStyle w:val="TableParagraph"/>
                              <w:ind w:left="97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3.25%</w:t>
                            </w:r>
                          </w:p>
                        </w:tc>
                      </w:tr>
                      <w:tr w:rsidR="0017206F" w14:paraId="32DA8047" w14:textId="77777777">
                        <w:trPr>
                          <w:trHeight w:val="188"/>
                        </w:trPr>
                        <w:tc>
                          <w:tcPr>
                            <w:tcW w:w="157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42" w14:textId="77777777" w:rsidR="0017206F" w:rsidRDefault="00C94341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43" w14:textId="77777777" w:rsidR="0017206F" w:rsidRDefault="00C94341">
                            <w:pPr>
                              <w:pStyle w:val="TableParagraph"/>
                              <w:ind w:left="237" w:right="5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0.61%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44" w14:textId="77777777" w:rsidR="0017206F" w:rsidRDefault="00C94341">
                            <w:pPr>
                              <w:pStyle w:val="TableParagraph"/>
                              <w:ind w:left="61" w:right="8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0.68%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45" w14:textId="77777777" w:rsidR="0017206F" w:rsidRDefault="00C94341">
                            <w:pPr>
                              <w:pStyle w:val="TableParagraph"/>
                              <w:ind w:left="84" w:right="10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0.58%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46" w14:textId="77777777" w:rsidR="0017206F" w:rsidRDefault="00C94341">
                            <w:pPr>
                              <w:pStyle w:val="TableParagraph"/>
                              <w:ind w:left="97" w:right="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0.47%</w:t>
                            </w:r>
                          </w:p>
                        </w:tc>
                      </w:tr>
                      <w:tr w:rsidR="0017206F" w14:paraId="32DA804D" w14:textId="77777777">
                        <w:trPr>
                          <w:trHeight w:val="167"/>
                        </w:trPr>
                        <w:tc>
                          <w:tcPr>
                            <w:tcW w:w="1571" w:type="dxa"/>
                            <w:tcBorders>
                              <w:top w:val="single" w:sz="4" w:space="0" w:color="DBD7D5"/>
                            </w:tcBorders>
                          </w:tcPr>
                          <w:p w14:paraId="32DA8048" w14:textId="77777777" w:rsidR="0017206F" w:rsidRDefault="00C94341">
                            <w:pPr>
                              <w:pStyle w:val="TableParagraph"/>
                              <w:spacing w:before="22" w:line="125" w:lineRule="exact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High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Yield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DBD7D5"/>
                            </w:tcBorders>
                          </w:tcPr>
                          <w:p w14:paraId="32DA8049" w14:textId="77777777" w:rsidR="0017206F" w:rsidRDefault="00C94341">
                            <w:pPr>
                              <w:pStyle w:val="TableParagraph"/>
                              <w:spacing w:line="118" w:lineRule="exact"/>
                              <w:ind w:left="237" w:right="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1.25%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DBD7D5"/>
                            </w:tcBorders>
                          </w:tcPr>
                          <w:p w14:paraId="32DA804A" w14:textId="77777777" w:rsidR="0017206F" w:rsidRDefault="00C94341">
                            <w:pPr>
                              <w:pStyle w:val="TableParagraph"/>
                              <w:spacing w:line="118" w:lineRule="exact"/>
                              <w:ind w:left="61" w:righ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1.41%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DBD7D5"/>
                            </w:tcBorders>
                          </w:tcPr>
                          <w:p w14:paraId="32DA804B" w14:textId="77777777" w:rsidR="0017206F" w:rsidRDefault="00C94341">
                            <w:pPr>
                              <w:pStyle w:val="TableParagraph"/>
                              <w:spacing w:line="118" w:lineRule="exact"/>
                              <w:ind w:left="85" w:right="9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1.41%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DBD7D5"/>
                            </w:tcBorders>
                          </w:tcPr>
                          <w:p w14:paraId="32DA804C" w14:textId="77777777" w:rsidR="0017206F" w:rsidRDefault="00C94341">
                            <w:pPr>
                              <w:pStyle w:val="TableParagraph"/>
                              <w:spacing w:line="118" w:lineRule="exact"/>
                              <w:ind w:left="97" w:righ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1.26%</w:t>
                            </w:r>
                          </w:p>
                        </w:tc>
                      </w:tr>
                    </w:tbl>
                    <w:p w14:paraId="32DA804E" w14:textId="77777777" w:rsidR="0017206F" w:rsidRDefault="0017206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94341">
        <w:rPr>
          <w:rFonts w:ascii="Century Gothic"/>
          <w:sz w:val="12"/>
        </w:rPr>
        <w:t>Source:</w:t>
      </w:r>
      <w:r w:rsidR="00C94341">
        <w:rPr>
          <w:rFonts w:ascii="Century Gothic"/>
          <w:spacing w:val="-9"/>
          <w:sz w:val="12"/>
        </w:rPr>
        <w:t xml:space="preserve"> </w:t>
      </w:r>
      <w:r w:rsidR="00C94341">
        <w:rPr>
          <w:rFonts w:ascii="Century Gothic"/>
          <w:sz w:val="12"/>
        </w:rPr>
        <w:t>Bloomberg</w:t>
      </w:r>
      <w:r w:rsidR="00C94341">
        <w:rPr>
          <w:rFonts w:ascii="Century Gothic"/>
          <w:spacing w:val="-9"/>
          <w:sz w:val="12"/>
        </w:rPr>
        <w:t xml:space="preserve"> </w:t>
      </w:r>
      <w:r w:rsidR="00C94341">
        <w:rPr>
          <w:rFonts w:ascii="Century Gothic"/>
          <w:sz w:val="12"/>
        </w:rPr>
        <w:t>and</w:t>
      </w:r>
      <w:r w:rsidR="00C94341">
        <w:rPr>
          <w:rFonts w:ascii="Century Gothic"/>
          <w:spacing w:val="-4"/>
          <w:sz w:val="12"/>
        </w:rPr>
        <w:t xml:space="preserve"> </w:t>
      </w:r>
      <w:r w:rsidR="00C94341">
        <w:rPr>
          <w:rFonts w:ascii="Century Gothic"/>
          <w:sz w:val="12"/>
        </w:rPr>
        <w:t>U.S.</w:t>
      </w:r>
      <w:r w:rsidR="00C94341">
        <w:rPr>
          <w:rFonts w:ascii="Century Gothic"/>
          <w:spacing w:val="-4"/>
          <w:sz w:val="12"/>
        </w:rPr>
        <w:t xml:space="preserve"> </w:t>
      </w:r>
      <w:r w:rsidR="00C94341">
        <w:rPr>
          <w:rFonts w:ascii="Century Gothic"/>
          <w:sz w:val="12"/>
        </w:rPr>
        <w:t>Treasury</w:t>
      </w:r>
      <w:r w:rsidR="00C94341">
        <w:rPr>
          <w:rFonts w:ascii="Century Gothic"/>
          <w:spacing w:val="-2"/>
          <w:sz w:val="12"/>
        </w:rPr>
        <w:t xml:space="preserve"> </w:t>
      </w:r>
      <w:r w:rsidR="00C94341">
        <w:rPr>
          <w:rFonts w:ascii="Century Gothic"/>
          <w:sz w:val="12"/>
        </w:rPr>
        <w:t>as</w:t>
      </w:r>
      <w:r w:rsidR="00C94341">
        <w:rPr>
          <w:rFonts w:ascii="Century Gothic"/>
          <w:spacing w:val="-3"/>
          <w:sz w:val="12"/>
        </w:rPr>
        <w:t xml:space="preserve"> </w:t>
      </w:r>
      <w:r w:rsidR="00C94341">
        <w:rPr>
          <w:rFonts w:ascii="Century Gothic"/>
          <w:sz w:val="12"/>
        </w:rPr>
        <w:t>of</w:t>
      </w:r>
      <w:r w:rsidR="00C94341">
        <w:rPr>
          <w:rFonts w:ascii="Century Gothic"/>
          <w:spacing w:val="-4"/>
          <w:sz w:val="12"/>
        </w:rPr>
        <w:t xml:space="preserve"> </w:t>
      </w:r>
      <w:r w:rsidR="00C94341">
        <w:rPr>
          <w:rFonts w:ascii="Century Gothic"/>
          <w:sz w:val="12"/>
        </w:rPr>
        <w:t>March</w:t>
      </w:r>
      <w:r w:rsidR="00C94341">
        <w:rPr>
          <w:rFonts w:ascii="Century Gothic"/>
          <w:spacing w:val="-1"/>
          <w:sz w:val="12"/>
        </w:rPr>
        <w:t xml:space="preserve"> </w:t>
      </w:r>
      <w:r w:rsidR="00C94341">
        <w:rPr>
          <w:rFonts w:ascii="Century Gothic"/>
          <w:sz w:val="12"/>
        </w:rPr>
        <w:t>27,</w:t>
      </w:r>
      <w:r w:rsidR="00C94341">
        <w:rPr>
          <w:rFonts w:ascii="Century Gothic"/>
          <w:spacing w:val="-3"/>
          <w:sz w:val="12"/>
        </w:rPr>
        <w:t xml:space="preserve"> </w:t>
      </w:r>
      <w:r w:rsidR="00C94341">
        <w:rPr>
          <w:rFonts w:ascii="Century Gothic"/>
          <w:spacing w:val="-4"/>
          <w:sz w:val="12"/>
        </w:rPr>
        <w:t>2026</w:t>
      </w:r>
    </w:p>
    <w:p w14:paraId="32DA7ED5" w14:textId="77777777" w:rsidR="0017206F" w:rsidRDefault="0017206F">
      <w:pPr>
        <w:rPr>
          <w:rFonts w:ascii="Century Gothic"/>
          <w:sz w:val="12"/>
        </w:rPr>
        <w:sectPr w:rsidR="0017206F">
          <w:type w:val="continuous"/>
          <w:pgSz w:w="12240" w:h="15840"/>
          <w:pgMar w:top="680" w:right="920" w:bottom="280" w:left="600" w:header="720" w:footer="720" w:gutter="0"/>
          <w:cols w:num="3" w:space="720" w:equalWidth="0">
            <w:col w:w="1071" w:space="40"/>
            <w:col w:w="4218" w:space="1380"/>
            <w:col w:w="4011"/>
          </w:cols>
        </w:sectPr>
      </w:pPr>
    </w:p>
    <w:p w14:paraId="32DA7ED6" w14:textId="77777777" w:rsidR="0017206F" w:rsidRDefault="0017206F">
      <w:pPr>
        <w:pStyle w:val="BodyText"/>
        <w:spacing w:before="4"/>
        <w:rPr>
          <w:rFonts w:ascii="Century Gothic"/>
          <w:sz w:val="21"/>
        </w:rPr>
      </w:pPr>
    </w:p>
    <w:p w14:paraId="32DA7ED7" w14:textId="77777777" w:rsidR="0017206F" w:rsidRDefault="0017206F">
      <w:pPr>
        <w:rPr>
          <w:rFonts w:ascii="Century Gothic"/>
          <w:sz w:val="21"/>
        </w:rPr>
        <w:sectPr w:rsidR="0017206F">
          <w:headerReference w:type="default" r:id="rId8"/>
          <w:pgSz w:w="12240" w:h="15840"/>
          <w:pgMar w:top="1920" w:right="920" w:bottom="280" w:left="600" w:header="1734" w:footer="0" w:gutter="0"/>
          <w:cols w:space="720"/>
        </w:sectPr>
      </w:pPr>
    </w:p>
    <w:p w14:paraId="32DA7ED8" w14:textId="77777777" w:rsidR="0017206F" w:rsidRDefault="00C94341">
      <w:pPr>
        <w:pStyle w:val="Heading1"/>
        <w:spacing w:line="342" w:lineRule="exact"/>
      </w:pPr>
      <w:bookmarkStart w:id="1" w:name="Slide_Number_2"/>
      <w:bookmarkEnd w:id="1"/>
      <w:r>
        <w:rPr>
          <w:color w:val="334463"/>
        </w:rPr>
        <w:t>Equity</w:t>
      </w:r>
      <w:r>
        <w:rPr>
          <w:color w:val="334463"/>
          <w:spacing w:val="-6"/>
        </w:rPr>
        <w:t xml:space="preserve"> </w:t>
      </w:r>
      <w:r>
        <w:rPr>
          <w:color w:val="334463"/>
        </w:rPr>
        <w:t>Markets</w:t>
      </w:r>
      <w:r>
        <w:rPr>
          <w:color w:val="334463"/>
          <w:spacing w:val="-5"/>
        </w:rPr>
        <w:t xml:space="preserve"> </w:t>
      </w:r>
      <w:r>
        <w:rPr>
          <w:color w:val="334463"/>
          <w:spacing w:val="-2"/>
        </w:rPr>
        <w:t>Overview</w:t>
      </w:r>
    </w:p>
    <w:p w14:paraId="32DA7ED9" w14:textId="77777777" w:rsidR="0017206F" w:rsidRDefault="00C94341">
      <w:pPr>
        <w:pStyle w:val="ListParagraph"/>
        <w:numPr>
          <w:ilvl w:val="0"/>
          <w:numId w:val="2"/>
        </w:numPr>
        <w:tabs>
          <w:tab w:val="left" w:pos="340"/>
        </w:tabs>
        <w:spacing w:before="0" w:line="280" w:lineRule="auto"/>
        <w:ind w:left="339" w:right="54"/>
        <w:rPr>
          <w:rFonts w:ascii="Arial" w:hAnsi="Arial"/>
          <w:color w:val="001635"/>
          <w:sz w:val="16"/>
        </w:rPr>
      </w:pPr>
      <w:r>
        <w:rPr>
          <w:color w:val="001635"/>
          <w:sz w:val="16"/>
        </w:rPr>
        <w:t>U.S. equities declined for a fifth consecutive week as geopolitical uncertainty</w:t>
      </w:r>
      <w:r>
        <w:rPr>
          <w:color w:val="001635"/>
          <w:spacing w:val="-5"/>
          <w:sz w:val="16"/>
        </w:rPr>
        <w:t xml:space="preserve"> </w:t>
      </w:r>
      <w:r>
        <w:rPr>
          <w:color w:val="001635"/>
          <w:sz w:val="16"/>
        </w:rPr>
        <w:t>and rising</w:t>
      </w:r>
      <w:r>
        <w:rPr>
          <w:color w:val="001635"/>
          <w:spacing w:val="-6"/>
          <w:sz w:val="16"/>
        </w:rPr>
        <w:t xml:space="preserve"> </w:t>
      </w:r>
      <w:r>
        <w:rPr>
          <w:color w:val="001635"/>
          <w:sz w:val="16"/>
        </w:rPr>
        <w:t>oil</w:t>
      </w:r>
      <w:r>
        <w:rPr>
          <w:color w:val="001635"/>
          <w:spacing w:val="-4"/>
          <w:sz w:val="16"/>
        </w:rPr>
        <w:t xml:space="preserve"> </w:t>
      </w:r>
      <w:r>
        <w:rPr>
          <w:color w:val="001635"/>
          <w:sz w:val="16"/>
        </w:rPr>
        <w:t>prices</w:t>
      </w:r>
      <w:r>
        <w:rPr>
          <w:color w:val="001635"/>
          <w:spacing w:val="-3"/>
          <w:sz w:val="16"/>
        </w:rPr>
        <w:t xml:space="preserve"> </w:t>
      </w:r>
      <w:r>
        <w:rPr>
          <w:color w:val="001635"/>
          <w:sz w:val="16"/>
        </w:rPr>
        <w:t>pressured</w:t>
      </w:r>
      <w:r>
        <w:rPr>
          <w:color w:val="001635"/>
          <w:spacing w:val="-3"/>
          <w:sz w:val="16"/>
        </w:rPr>
        <w:t xml:space="preserve"> </w:t>
      </w:r>
      <w:r>
        <w:rPr>
          <w:color w:val="001635"/>
          <w:sz w:val="16"/>
        </w:rPr>
        <w:t>markets.</w:t>
      </w:r>
      <w:r>
        <w:rPr>
          <w:color w:val="001635"/>
          <w:spacing w:val="40"/>
          <w:sz w:val="16"/>
        </w:rPr>
        <w:t xml:space="preserve"> </w:t>
      </w:r>
      <w:r>
        <w:rPr>
          <w:color w:val="001635"/>
          <w:sz w:val="16"/>
        </w:rPr>
        <w:t>The S&amp;P</w:t>
      </w:r>
      <w:r>
        <w:rPr>
          <w:color w:val="001635"/>
          <w:spacing w:val="-2"/>
          <w:sz w:val="16"/>
        </w:rPr>
        <w:t xml:space="preserve"> </w:t>
      </w:r>
      <w:r>
        <w:rPr>
          <w:color w:val="001635"/>
          <w:sz w:val="16"/>
        </w:rPr>
        <w:t>500</w:t>
      </w:r>
      <w:r>
        <w:rPr>
          <w:color w:val="001635"/>
          <w:spacing w:val="-3"/>
          <w:sz w:val="16"/>
        </w:rPr>
        <w:t xml:space="preserve"> </w:t>
      </w:r>
      <w:r>
        <w:rPr>
          <w:color w:val="001635"/>
          <w:sz w:val="16"/>
        </w:rPr>
        <w:t>fell roughly 2% for the week but remained just outside of correction territory (10% fall from prior peak).</w:t>
      </w:r>
      <w:r>
        <w:rPr>
          <w:color w:val="001635"/>
          <w:spacing w:val="40"/>
          <w:sz w:val="16"/>
        </w:rPr>
        <w:t xml:space="preserve"> </w:t>
      </w:r>
      <w:r>
        <w:rPr>
          <w:color w:val="001635"/>
          <w:sz w:val="16"/>
        </w:rPr>
        <w:t>The Nasdaq fell over 3% while the Dow Jones fell just under 1%, both these indices ended the week in correction territory.</w:t>
      </w:r>
    </w:p>
    <w:p w14:paraId="32DA7EDA" w14:textId="77777777" w:rsidR="0017206F" w:rsidRDefault="00C94341">
      <w:pPr>
        <w:pStyle w:val="ListParagraph"/>
        <w:numPr>
          <w:ilvl w:val="0"/>
          <w:numId w:val="2"/>
        </w:numPr>
        <w:tabs>
          <w:tab w:val="left" w:pos="340"/>
        </w:tabs>
        <w:spacing w:line="280" w:lineRule="auto"/>
        <w:ind w:left="339"/>
        <w:rPr>
          <w:rFonts w:ascii="Arial" w:hAnsi="Arial"/>
          <w:color w:val="001635"/>
          <w:sz w:val="16"/>
        </w:rPr>
      </w:pPr>
      <w:r>
        <w:rPr>
          <w:color w:val="001635"/>
          <w:sz w:val="16"/>
        </w:rPr>
        <w:t>Equity weakness was concentrated in mega-cap technology stocks, with</w:t>
      </w:r>
      <w:r>
        <w:rPr>
          <w:color w:val="001635"/>
          <w:spacing w:val="-2"/>
          <w:sz w:val="16"/>
        </w:rPr>
        <w:t xml:space="preserve"> </w:t>
      </w:r>
      <w:r>
        <w:rPr>
          <w:color w:val="001635"/>
          <w:sz w:val="16"/>
        </w:rPr>
        <w:t>broader participation</w:t>
      </w:r>
      <w:r>
        <w:rPr>
          <w:color w:val="001635"/>
          <w:spacing w:val="-4"/>
          <w:sz w:val="16"/>
        </w:rPr>
        <w:t xml:space="preserve"> </w:t>
      </w:r>
      <w:r>
        <w:rPr>
          <w:color w:val="001635"/>
          <w:sz w:val="16"/>
        </w:rPr>
        <w:t>remaining</w:t>
      </w:r>
      <w:r>
        <w:rPr>
          <w:color w:val="001635"/>
          <w:spacing w:val="-3"/>
          <w:sz w:val="16"/>
        </w:rPr>
        <w:t xml:space="preserve"> </w:t>
      </w:r>
      <w:r>
        <w:rPr>
          <w:color w:val="001635"/>
          <w:sz w:val="16"/>
        </w:rPr>
        <w:t>more resilient.</w:t>
      </w:r>
      <w:r>
        <w:rPr>
          <w:color w:val="001635"/>
          <w:spacing w:val="40"/>
          <w:sz w:val="16"/>
        </w:rPr>
        <w:t xml:space="preserve"> </w:t>
      </w:r>
      <w:r>
        <w:rPr>
          <w:color w:val="001635"/>
          <w:sz w:val="16"/>
        </w:rPr>
        <w:t>Energy stocks continued</w:t>
      </w:r>
      <w:r>
        <w:rPr>
          <w:color w:val="001635"/>
          <w:spacing w:val="-6"/>
          <w:sz w:val="16"/>
        </w:rPr>
        <w:t xml:space="preserve"> </w:t>
      </w:r>
      <w:r>
        <w:rPr>
          <w:color w:val="001635"/>
          <w:sz w:val="16"/>
        </w:rPr>
        <w:t>their</w:t>
      </w:r>
      <w:r>
        <w:rPr>
          <w:color w:val="001635"/>
          <w:spacing w:val="-4"/>
          <w:sz w:val="16"/>
        </w:rPr>
        <w:t xml:space="preserve"> </w:t>
      </w:r>
      <w:r>
        <w:rPr>
          <w:color w:val="001635"/>
          <w:sz w:val="16"/>
        </w:rPr>
        <w:t>recent</w:t>
      </w:r>
      <w:r>
        <w:rPr>
          <w:color w:val="001635"/>
          <w:spacing w:val="-3"/>
          <w:sz w:val="16"/>
        </w:rPr>
        <w:t xml:space="preserve"> </w:t>
      </w:r>
      <w:r>
        <w:rPr>
          <w:color w:val="001635"/>
          <w:sz w:val="16"/>
        </w:rPr>
        <w:t>strong performance,</w:t>
      </w:r>
      <w:r>
        <w:rPr>
          <w:color w:val="001635"/>
          <w:spacing w:val="-5"/>
          <w:sz w:val="16"/>
        </w:rPr>
        <w:t xml:space="preserve"> </w:t>
      </w:r>
      <w:r>
        <w:rPr>
          <w:color w:val="001635"/>
          <w:sz w:val="16"/>
        </w:rPr>
        <w:t>rising</w:t>
      </w:r>
      <w:r>
        <w:rPr>
          <w:color w:val="001635"/>
          <w:spacing w:val="-7"/>
          <w:sz w:val="16"/>
        </w:rPr>
        <w:t xml:space="preserve"> </w:t>
      </w:r>
      <w:r>
        <w:rPr>
          <w:color w:val="001635"/>
          <w:sz w:val="16"/>
        </w:rPr>
        <w:t>more</w:t>
      </w:r>
      <w:r>
        <w:rPr>
          <w:color w:val="001635"/>
          <w:spacing w:val="-3"/>
          <w:sz w:val="16"/>
        </w:rPr>
        <w:t xml:space="preserve"> </w:t>
      </w:r>
      <w:r>
        <w:rPr>
          <w:color w:val="001635"/>
          <w:sz w:val="16"/>
        </w:rPr>
        <w:t>than 6% for the week as oil and natural gas prices surged.</w:t>
      </w:r>
    </w:p>
    <w:p w14:paraId="32DA7EDB" w14:textId="77777777" w:rsidR="0017206F" w:rsidRDefault="00C94341">
      <w:pPr>
        <w:pStyle w:val="ListParagraph"/>
        <w:numPr>
          <w:ilvl w:val="0"/>
          <w:numId w:val="2"/>
        </w:numPr>
        <w:tabs>
          <w:tab w:val="left" w:pos="340"/>
        </w:tabs>
        <w:spacing w:before="123" w:line="280" w:lineRule="auto"/>
        <w:ind w:left="339" w:right="52"/>
        <w:rPr>
          <w:rFonts w:ascii="Arial" w:hAnsi="Arial"/>
          <w:color w:val="001635"/>
          <w:sz w:val="16"/>
        </w:rPr>
      </w:pPr>
      <w:r>
        <w:rPr>
          <w:color w:val="001635"/>
          <w:sz w:val="16"/>
        </w:rPr>
        <w:t>Growth stocks underperformed value stocks across all size segments last</w:t>
      </w:r>
      <w:r>
        <w:rPr>
          <w:color w:val="001635"/>
          <w:spacing w:val="-1"/>
          <w:sz w:val="16"/>
        </w:rPr>
        <w:t xml:space="preserve"> </w:t>
      </w:r>
      <w:r>
        <w:rPr>
          <w:color w:val="001635"/>
          <w:sz w:val="16"/>
        </w:rPr>
        <w:t>week.</w:t>
      </w:r>
      <w:r>
        <w:rPr>
          <w:color w:val="001635"/>
          <w:spacing w:val="40"/>
          <w:sz w:val="16"/>
        </w:rPr>
        <w:t xml:space="preserve"> </w:t>
      </w:r>
      <w:r>
        <w:rPr>
          <w:color w:val="001635"/>
          <w:sz w:val="16"/>
        </w:rPr>
        <w:t>YTD</w:t>
      </w:r>
      <w:r>
        <w:rPr>
          <w:color w:val="001635"/>
          <w:spacing w:val="-5"/>
          <w:sz w:val="16"/>
        </w:rPr>
        <w:t xml:space="preserve"> </w:t>
      </w:r>
      <w:r>
        <w:rPr>
          <w:color w:val="001635"/>
          <w:sz w:val="16"/>
        </w:rPr>
        <w:t>value</w:t>
      </w:r>
      <w:r>
        <w:rPr>
          <w:color w:val="001635"/>
          <w:spacing w:val="-4"/>
          <w:sz w:val="16"/>
        </w:rPr>
        <w:t xml:space="preserve"> </w:t>
      </w:r>
      <w:r>
        <w:rPr>
          <w:color w:val="001635"/>
          <w:sz w:val="16"/>
        </w:rPr>
        <w:t>stocks are outpacing</w:t>
      </w:r>
      <w:r>
        <w:rPr>
          <w:color w:val="001635"/>
          <w:spacing w:val="-6"/>
          <w:sz w:val="16"/>
        </w:rPr>
        <w:t xml:space="preserve"> </w:t>
      </w:r>
      <w:r>
        <w:rPr>
          <w:color w:val="001635"/>
          <w:sz w:val="16"/>
        </w:rPr>
        <w:t>growth</w:t>
      </w:r>
      <w:r>
        <w:rPr>
          <w:color w:val="001635"/>
          <w:spacing w:val="-5"/>
          <w:sz w:val="16"/>
        </w:rPr>
        <w:t xml:space="preserve"> </w:t>
      </w:r>
      <w:r>
        <w:rPr>
          <w:color w:val="001635"/>
          <w:sz w:val="16"/>
        </w:rPr>
        <w:t>in</w:t>
      </w:r>
      <w:r>
        <w:rPr>
          <w:color w:val="001635"/>
          <w:spacing w:val="-3"/>
          <w:sz w:val="16"/>
        </w:rPr>
        <w:t xml:space="preserve"> </w:t>
      </w:r>
      <w:r>
        <w:rPr>
          <w:color w:val="001635"/>
          <w:sz w:val="16"/>
        </w:rPr>
        <w:t>the large and small cap segments, reversing the growth-led</w:t>
      </w:r>
      <w:r>
        <w:rPr>
          <w:color w:val="001635"/>
          <w:spacing w:val="80"/>
          <w:sz w:val="16"/>
        </w:rPr>
        <w:t xml:space="preserve"> </w:t>
      </w:r>
      <w:r>
        <w:rPr>
          <w:color w:val="001635"/>
          <w:sz w:val="16"/>
        </w:rPr>
        <w:t>leadership seen in recent years.</w:t>
      </w:r>
    </w:p>
    <w:p w14:paraId="32DA7EDC" w14:textId="77777777" w:rsidR="0017206F" w:rsidRDefault="00C94341">
      <w:pPr>
        <w:pStyle w:val="ListParagraph"/>
        <w:numPr>
          <w:ilvl w:val="0"/>
          <w:numId w:val="2"/>
        </w:numPr>
        <w:tabs>
          <w:tab w:val="left" w:pos="340"/>
        </w:tabs>
        <w:spacing w:line="280" w:lineRule="auto"/>
        <w:ind w:left="339"/>
        <w:rPr>
          <w:rFonts w:ascii="Arial" w:hAnsi="Arial"/>
          <w:color w:val="001635"/>
          <w:sz w:val="16"/>
        </w:rPr>
      </w:pPr>
      <w:r>
        <w:rPr>
          <w:color w:val="001635"/>
          <w:sz w:val="16"/>
        </w:rPr>
        <w:t>Small-cap and mid-cap stocks outperformed large-caps, with the S&amp;P 600 and S&amp;P 400 finishing the week up 1.1% and 0.5%, respectively.</w:t>
      </w:r>
      <w:r>
        <w:rPr>
          <w:color w:val="001635"/>
          <w:spacing w:val="40"/>
          <w:sz w:val="16"/>
        </w:rPr>
        <w:t xml:space="preserve"> </w:t>
      </w:r>
      <w:r>
        <w:rPr>
          <w:color w:val="001635"/>
          <w:sz w:val="16"/>
        </w:rPr>
        <w:t>On a YTD basis, small and mid-cap stocks have outperformed</w:t>
      </w:r>
      <w:r>
        <w:rPr>
          <w:color w:val="001635"/>
          <w:spacing w:val="-3"/>
          <w:sz w:val="16"/>
        </w:rPr>
        <w:t xml:space="preserve"> </w:t>
      </w:r>
      <w:r>
        <w:rPr>
          <w:color w:val="001635"/>
          <w:sz w:val="16"/>
        </w:rPr>
        <w:t>their</w:t>
      </w:r>
      <w:r>
        <w:rPr>
          <w:color w:val="001635"/>
          <w:spacing w:val="-3"/>
          <w:sz w:val="16"/>
        </w:rPr>
        <w:t xml:space="preserve"> </w:t>
      </w:r>
      <w:r>
        <w:rPr>
          <w:color w:val="001635"/>
          <w:sz w:val="16"/>
        </w:rPr>
        <w:t>large</w:t>
      </w:r>
      <w:r>
        <w:rPr>
          <w:color w:val="001635"/>
          <w:spacing w:val="-2"/>
          <w:sz w:val="16"/>
        </w:rPr>
        <w:t xml:space="preserve"> </w:t>
      </w:r>
      <w:r>
        <w:rPr>
          <w:color w:val="001635"/>
          <w:sz w:val="16"/>
        </w:rPr>
        <w:t>cap peers, pointing</w:t>
      </w:r>
      <w:r>
        <w:rPr>
          <w:color w:val="001635"/>
          <w:spacing w:val="-6"/>
          <w:sz w:val="16"/>
        </w:rPr>
        <w:t xml:space="preserve"> </w:t>
      </w:r>
      <w:r>
        <w:rPr>
          <w:color w:val="001635"/>
          <w:sz w:val="16"/>
        </w:rPr>
        <w:t>to another</w:t>
      </w:r>
      <w:r>
        <w:rPr>
          <w:color w:val="001635"/>
          <w:spacing w:val="-1"/>
          <w:sz w:val="16"/>
        </w:rPr>
        <w:t xml:space="preserve"> </w:t>
      </w:r>
      <w:r>
        <w:rPr>
          <w:color w:val="001635"/>
          <w:sz w:val="16"/>
        </w:rPr>
        <w:t>reversal</w:t>
      </w:r>
      <w:r>
        <w:rPr>
          <w:color w:val="001635"/>
          <w:spacing w:val="-2"/>
          <w:sz w:val="16"/>
        </w:rPr>
        <w:t xml:space="preserve"> </w:t>
      </w:r>
      <w:r>
        <w:rPr>
          <w:color w:val="001635"/>
          <w:sz w:val="16"/>
        </w:rPr>
        <w:t>in the large-cap leadership seen in recent years.</w:t>
      </w:r>
    </w:p>
    <w:p w14:paraId="32DA7EDD" w14:textId="77777777" w:rsidR="0017206F" w:rsidRDefault="00C94341">
      <w:pPr>
        <w:rPr>
          <w:rFonts w:ascii="Century Gothic"/>
          <w:sz w:val="14"/>
        </w:rPr>
      </w:pPr>
      <w:r>
        <w:br w:type="column"/>
      </w:r>
    </w:p>
    <w:p w14:paraId="32DA7EDE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DF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E0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E1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E2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E3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E4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E5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E6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E7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E8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E9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EA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EB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EC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ED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EE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EF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F0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F1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F2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EF3" w14:textId="77777777" w:rsidR="0017206F" w:rsidRDefault="0017206F">
      <w:pPr>
        <w:pStyle w:val="BodyText"/>
        <w:spacing w:before="12"/>
        <w:rPr>
          <w:rFonts w:ascii="Century Gothic"/>
          <w:sz w:val="20"/>
        </w:rPr>
      </w:pPr>
    </w:p>
    <w:p w14:paraId="32DA7EF4" w14:textId="67A0F4CE" w:rsidR="0017206F" w:rsidRDefault="00CF01ED">
      <w:pPr>
        <w:ind w:left="152"/>
        <w:rPr>
          <w:rFonts w:ascii="Century Gothic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2DA7F71" wp14:editId="673B43B2">
                <wp:simplePos x="0" y="0"/>
                <wp:positionH relativeFrom="page">
                  <wp:posOffset>4114800</wp:posOffset>
                </wp:positionH>
                <wp:positionV relativeFrom="paragraph">
                  <wp:posOffset>-2465705</wp:posOffset>
                </wp:positionV>
                <wp:extent cx="2967990" cy="2125980"/>
                <wp:effectExtent l="0" t="0" r="0" b="0"/>
                <wp:wrapNone/>
                <wp:docPr id="70079167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212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57"/>
                              <w:gridCol w:w="1634"/>
                              <w:gridCol w:w="626"/>
                              <w:gridCol w:w="536"/>
                              <w:gridCol w:w="572"/>
                              <w:gridCol w:w="549"/>
                            </w:tblGrid>
                            <w:tr w:rsidR="0017206F" w14:paraId="32DA8055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757" w:type="dxa"/>
                                  <w:tcBorders>
                                    <w:bottom w:val="single" w:sz="4" w:space="0" w:color="001635"/>
                                  </w:tcBorders>
                                </w:tcPr>
                                <w:p w14:paraId="32DA804F" w14:textId="77777777" w:rsidR="0017206F" w:rsidRDefault="00C94341">
                                  <w:pPr>
                                    <w:pStyle w:val="TableParagraph"/>
                                    <w:spacing w:before="1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 xml:space="preserve">Asset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bottom w:val="single" w:sz="4" w:space="0" w:color="001635"/>
                                  </w:tcBorders>
                                </w:tcPr>
                                <w:p w14:paraId="32DA8050" w14:textId="77777777" w:rsidR="0017206F" w:rsidRDefault="00C94341">
                                  <w:pPr>
                                    <w:pStyle w:val="TableParagraph"/>
                                    <w:spacing w:before="0" w:line="134" w:lineRule="exact"/>
                                    <w:ind w:left="-1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bottom w:val="single" w:sz="4" w:space="0" w:color="001635"/>
                                  </w:tcBorders>
                                </w:tcPr>
                                <w:p w14:paraId="32DA8051" w14:textId="77777777" w:rsidR="0017206F" w:rsidRDefault="00C94341">
                                  <w:pPr>
                                    <w:pStyle w:val="TableParagraph"/>
                                    <w:spacing w:before="0" w:line="134" w:lineRule="exact"/>
                                    <w:ind w:right="16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1W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4" w:space="0" w:color="001635"/>
                                  </w:tcBorders>
                                </w:tcPr>
                                <w:p w14:paraId="32DA8052" w14:textId="77777777" w:rsidR="0017206F" w:rsidRDefault="00C94341">
                                  <w:pPr>
                                    <w:pStyle w:val="TableParagraph"/>
                                    <w:spacing w:before="0" w:line="134" w:lineRule="exact"/>
                                    <w:ind w:left="82" w:right="4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YTD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bottom w:val="single" w:sz="4" w:space="0" w:color="001635"/>
                                  </w:tcBorders>
                                </w:tcPr>
                                <w:p w14:paraId="32DA8053" w14:textId="77777777" w:rsidR="0017206F" w:rsidRDefault="00C94341">
                                  <w:pPr>
                                    <w:pStyle w:val="TableParagraph"/>
                                    <w:spacing w:before="0" w:line="134" w:lineRule="exact"/>
                                    <w:ind w:left="39" w:right="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3Y(Ann.)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bottom w:val="single" w:sz="4" w:space="0" w:color="001635"/>
                                  </w:tcBorders>
                                </w:tcPr>
                                <w:p w14:paraId="32DA8054" w14:textId="77777777" w:rsidR="0017206F" w:rsidRDefault="00C94341">
                                  <w:pPr>
                                    <w:pStyle w:val="TableParagraph"/>
                                    <w:spacing w:before="0" w:line="134" w:lineRule="exact"/>
                                    <w:ind w:left="15" w:right="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5Y(Ann.)</w:t>
                                  </w:r>
                                </w:p>
                              </w:tc>
                            </w:tr>
                            <w:tr w:rsidR="0017206F" w14:paraId="32DA805C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757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8056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All-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Cap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8057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-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S&amp;P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1500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8058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right="9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1.9%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8059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84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6.1%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805A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39" w:right="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18.1%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805B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15" w:right="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11.0%</w:t>
                                  </w:r>
                                </w:p>
                              </w:tc>
                            </w:tr>
                            <w:tr w:rsidR="0017206F" w14:paraId="32DA8063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757" w:type="dxa"/>
                                  <w:vMerge w:val="restart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5D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Large-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Cap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5E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-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S&amp;P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5F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right="9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2.1%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60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84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6.7%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61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39" w:right="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18.6%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62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15" w:right="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11.5%</w:t>
                                  </w:r>
                                </w:p>
                              </w:tc>
                            </w:tr>
                            <w:tr w:rsidR="0017206F" w14:paraId="32DA806A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757" w:type="dxa"/>
                                  <w:vMerge/>
                                  <w:tcBorders>
                                    <w:top w:val="nil"/>
                                    <w:bottom w:val="single" w:sz="4" w:space="0" w:color="DBD7D5"/>
                                  </w:tcBorders>
                                </w:tcPr>
                                <w:p w14:paraId="32DA8064" w14:textId="77777777" w:rsidR="0017206F" w:rsidRDefault="001720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65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-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S&amp;P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500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Growth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66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right="9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3.9%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67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84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11.0%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68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39" w:right="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21.9%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69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15" w:right="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12.1%</w:t>
                                  </w:r>
                                </w:p>
                              </w:tc>
                            </w:tr>
                            <w:tr w:rsidR="0017206F" w14:paraId="32DA8071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757" w:type="dxa"/>
                                  <w:vMerge/>
                                  <w:tcBorders>
                                    <w:top w:val="nil"/>
                                    <w:bottom w:val="single" w:sz="4" w:space="0" w:color="DBD7D5"/>
                                  </w:tcBorders>
                                </w:tcPr>
                                <w:p w14:paraId="32DA806B" w14:textId="77777777" w:rsidR="0017206F" w:rsidRDefault="001720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6C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-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S&amp;P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500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Value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6D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right="9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0.1%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6E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84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1.7%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6F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39" w:right="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14.6%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70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15" w:right="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10.1%</w:t>
                                  </w:r>
                                </w:p>
                              </w:tc>
                            </w:tr>
                            <w:tr w:rsidR="0017206F" w14:paraId="32DA8078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757" w:type="dxa"/>
                                  <w:vMerge w:val="restart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72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Mid-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Cap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73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-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S&amp;P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Midcap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74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0.5%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75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82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0.5%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76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39" w:right="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12.6%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77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15" w:right="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6.4%</w:t>
                                  </w:r>
                                </w:p>
                              </w:tc>
                            </w:tr>
                            <w:tr w:rsidR="0017206F" w14:paraId="32DA807F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757" w:type="dxa"/>
                                  <w:vMerge/>
                                  <w:tcBorders>
                                    <w:top w:val="nil"/>
                                    <w:bottom w:val="single" w:sz="4" w:space="0" w:color="DBD7D5"/>
                                  </w:tcBorders>
                                </w:tcPr>
                                <w:p w14:paraId="32DA8079" w14:textId="77777777" w:rsidR="0017206F" w:rsidRDefault="001720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7A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-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S&amp;P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Midcap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400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Growth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7B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right="9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0.2%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7C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82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1.9%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7D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39" w:right="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13.6%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7E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15" w:right="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5.7%</w:t>
                                  </w:r>
                                </w:p>
                              </w:tc>
                            </w:tr>
                            <w:tr w:rsidR="0017206F" w14:paraId="32DA8086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757" w:type="dxa"/>
                                  <w:vMerge/>
                                  <w:tcBorders>
                                    <w:top w:val="nil"/>
                                    <w:bottom w:val="single" w:sz="4" w:space="0" w:color="DBD7D5"/>
                                  </w:tcBorders>
                                </w:tcPr>
                                <w:p w14:paraId="32DA8080" w14:textId="77777777" w:rsidR="0017206F" w:rsidRDefault="001720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81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-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S&amp;P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Midcap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400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Value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82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1.2%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83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84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1.0%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84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39" w:right="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11.6%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85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15" w:right="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6.9%</w:t>
                                  </w:r>
                                </w:p>
                              </w:tc>
                            </w:tr>
                            <w:tr w:rsidR="0017206F" w14:paraId="32DA808D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757" w:type="dxa"/>
                                  <w:vMerge w:val="restart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87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Small-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Cap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88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-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S&amp;P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Smallcap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89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1.1%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8A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82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1.4%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8B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39" w:right="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10.7%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8C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15" w:right="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3.9%</w:t>
                                  </w:r>
                                </w:p>
                              </w:tc>
                            </w:tr>
                            <w:tr w:rsidR="0017206F" w14:paraId="32DA8094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757" w:type="dxa"/>
                                  <w:vMerge/>
                                  <w:tcBorders>
                                    <w:top w:val="nil"/>
                                    <w:bottom w:val="single" w:sz="4" w:space="0" w:color="DBD7D5"/>
                                  </w:tcBorders>
                                </w:tcPr>
                                <w:p w14:paraId="32DA808E" w14:textId="77777777" w:rsidR="0017206F" w:rsidRDefault="001720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8F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-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S&amp;P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Smallcap 600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Growth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90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0.5%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91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82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0.2%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92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39" w:right="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10.7%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93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15" w:right="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3.1%</w:t>
                                  </w:r>
                                </w:p>
                              </w:tc>
                            </w:tr>
                            <w:tr w:rsidR="0017206F" w14:paraId="32DA809B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757" w:type="dxa"/>
                                  <w:vMerge/>
                                  <w:tcBorders>
                                    <w:top w:val="nil"/>
                                    <w:bottom w:val="single" w:sz="4" w:space="0" w:color="DBD7D5"/>
                                  </w:tcBorders>
                                </w:tcPr>
                                <w:p w14:paraId="32DA8095" w14:textId="77777777" w:rsidR="0017206F" w:rsidRDefault="001720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96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-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S&amp;P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Smallcap 600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97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1.8%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98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82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2.6%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99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39" w:right="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10.6%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9A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15" w:right="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4.6%</w:t>
                                  </w:r>
                                </w:p>
                              </w:tc>
                            </w:tr>
                            <w:tr w:rsidR="0017206F" w14:paraId="32DA80A2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757" w:type="dxa"/>
                                  <w:vMerge w:val="restart"/>
                                  <w:tcBorders>
                                    <w:top w:val="single" w:sz="4" w:space="0" w:color="DBD7D5"/>
                                  </w:tcBorders>
                                </w:tcPr>
                                <w:p w14:paraId="32DA809C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Int'l.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9D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-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MSCI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ACWI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ex-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USA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9E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right="9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0.5%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9F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84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0.1%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A0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39" w:right="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15.9%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A1" w14:textId="77777777" w:rsidR="0017206F" w:rsidRDefault="00C94341">
                                  <w:pPr>
                                    <w:pStyle w:val="TableParagraph"/>
                                    <w:spacing w:before="64"/>
                                    <w:ind w:left="15" w:right="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7.2%</w:t>
                                  </w:r>
                                </w:p>
                              </w:tc>
                            </w:tr>
                            <w:tr w:rsidR="0017206F" w14:paraId="32DA80A9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7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DA80A3" w14:textId="77777777" w:rsidR="0017206F" w:rsidRDefault="001720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DBD7D5"/>
                                  </w:tcBorders>
                                </w:tcPr>
                                <w:p w14:paraId="32DA80A4" w14:textId="77777777" w:rsidR="0017206F" w:rsidRDefault="00C94341">
                                  <w:pPr>
                                    <w:pStyle w:val="TableParagraph"/>
                                    <w:spacing w:before="67" w:line="118" w:lineRule="exact"/>
                                    <w:ind w:left="-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MSCI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EM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DBD7D5"/>
                                  </w:tcBorders>
                                </w:tcPr>
                                <w:p w14:paraId="32DA80A5" w14:textId="77777777" w:rsidR="0017206F" w:rsidRDefault="00C94341">
                                  <w:pPr>
                                    <w:pStyle w:val="TableParagraph"/>
                                    <w:spacing w:before="64" w:line="121" w:lineRule="exact"/>
                                    <w:ind w:right="9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1.7%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DBD7D5"/>
                                  </w:tcBorders>
                                </w:tcPr>
                                <w:p w14:paraId="32DA80A6" w14:textId="77777777" w:rsidR="0017206F" w:rsidRDefault="00C94341">
                                  <w:pPr>
                                    <w:pStyle w:val="TableParagraph"/>
                                    <w:spacing w:before="64" w:line="121" w:lineRule="exact"/>
                                    <w:ind w:left="82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2.7%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DBD7D5"/>
                                  </w:tcBorders>
                                </w:tcPr>
                                <w:p w14:paraId="32DA80A7" w14:textId="77777777" w:rsidR="0017206F" w:rsidRDefault="00C94341">
                                  <w:pPr>
                                    <w:pStyle w:val="TableParagraph"/>
                                    <w:spacing w:before="64" w:line="121" w:lineRule="exact"/>
                                    <w:ind w:left="39" w:right="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17.0%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DBD7D5"/>
                                  </w:tcBorders>
                                </w:tcPr>
                                <w:p w14:paraId="32DA80A8" w14:textId="77777777" w:rsidR="0017206F" w:rsidRDefault="00C94341">
                                  <w:pPr>
                                    <w:pStyle w:val="TableParagraph"/>
                                    <w:spacing w:before="64" w:line="121" w:lineRule="exact"/>
                                    <w:ind w:left="15" w:right="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4.4%</w:t>
                                  </w:r>
                                </w:p>
                              </w:tc>
                            </w:tr>
                          </w:tbl>
                          <w:p w14:paraId="32DA80AA" w14:textId="77777777" w:rsidR="0017206F" w:rsidRDefault="0017206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A7F71" id="docshape9" o:spid="_x0000_s1028" type="#_x0000_t202" style="position:absolute;left:0;text-align:left;margin-left:324pt;margin-top:-194.15pt;width:233.7pt;height:167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57"/>
                        <w:gridCol w:w="1634"/>
                        <w:gridCol w:w="626"/>
                        <w:gridCol w:w="536"/>
                        <w:gridCol w:w="572"/>
                        <w:gridCol w:w="549"/>
                      </w:tblGrid>
                      <w:tr w:rsidR="0017206F" w14:paraId="32DA8055" w14:textId="77777777">
                        <w:trPr>
                          <w:trHeight w:val="196"/>
                        </w:trPr>
                        <w:tc>
                          <w:tcPr>
                            <w:tcW w:w="757" w:type="dxa"/>
                            <w:tcBorders>
                              <w:bottom w:val="single" w:sz="4" w:space="0" w:color="001635"/>
                            </w:tcBorders>
                          </w:tcPr>
                          <w:p w14:paraId="32DA804F" w14:textId="77777777" w:rsidR="0017206F" w:rsidRDefault="00C94341">
                            <w:pPr>
                              <w:pStyle w:val="TableParagraph"/>
                              <w:spacing w:before="1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 xml:space="preserve">Asset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bottom w:val="single" w:sz="4" w:space="0" w:color="001635"/>
                            </w:tcBorders>
                          </w:tcPr>
                          <w:p w14:paraId="32DA8050" w14:textId="77777777" w:rsidR="0017206F" w:rsidRDefault="00C94341">
                            <w:pPr>
                              <w:pStyle w:val="TableParagraph"/>
                              <w:spacing w:before="0" w:line="134" w:lineRule="exact"/>
                              <w:ind w:left="-1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bottom w:val="single" w:sz="4" w:space="0" w:color="001635"/>
                            </w:tcBorders>
                          </w:tcPr>
                          <w:p w14:paraId="32DA8051" w14:textId="77777777" w:rsidR="0017206F" w:rsidRDefault="00C94341">
                            <w:pPr>
                              <w:pStyle w:val="TableParagraph"/>
                              <w:spacing w:before="0" w:line="134" w:lineRule="exact"/>
                              <w:ind w:right="16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1W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4" w:space="0" w:color="001635"/>
                            </w:tcBorders>
                          </w:tcPr>
                          <w:p w14:paraId="32DA8052" w14:textId="77777777" w:rsidR="0017206F" w:rsidRDefault="00C94341">
                            <w:pPr>
                              <w:pStyle w:val="TableParagraph"/>
                              <w:spacing w:before="0" w:line="134" w:lineRule="exact"/>
                              <w:ind w:left="82" w:right="4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YTD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bottom w:val="single" w:sz="4" w:space="0" w:color="001635"/>
                            </w:tcBorders>
                          </w:tcPr>
                          <w:p w14:paraId="32DA8053" w14:textId="77777777" w:rsidR="0017206F" w:rsidRDefault="00C94341">
                            <w:pPr>
                              <w:pStyle w:val="TableParagraph"/>
                              <w:spacing w:before="0" w:line="134" w:lineRule="exact"/>
                              <w:ind w:left="39" w:right="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3Y(Ann.)</w:t>
                            </w:r>
                          </w:p>
                        </w:tc>
                        <w:tc>
                          <w:tcPr>
                            <w:tcW w:w="549" w:type="dxa"/>
                            <w:tcBorders>
                              <w:bottom w:val="single" w:sz="4" w:space="0" w:color="001635"/>
                            </w:tcBorders>
                          </w:tcPr>
                          <w:p w14:paraId="32DA8054" w14:textId="77777777" w:rsidR="0017206F" w:rsidRDefault="00C94341">
                            <w:pPr>
                              <w:pStyle w:val="TableParagraph"/>
                              <w:spacing w:before="0" w:line="134" w:lineRule="exact"/>
                              <w:ind w:left="15" w:right="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5Y(Ann.)</w:t>
                            </w:r>
                          </w:p>
                        </w:tc>
                      </w:tr>
                      <w:tr w:rsidR="0017206F" w14:paraId="32DA805C" w14:textId="77777777">
                        <w:trPr>
                          <w:trHeight w:val="257"/>
                        </w:trPr>
                        <w:tc>
                          <w:tcPr>
                            <w:tcW w:w="757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8056" w14:textId="77777777" w:rsidR="0017206F" w:rsidRDefault="00C94341">
                            <w:pPr>
                              <w:pStyle w:val="TableParagraph"/>
                              <w:spacing w:before="67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All-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Cap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8057" w14:textId="77777777" w:rsidR="0017206F" w:rsidRDefault="00C94341">
                            <w:pPr>
                              <w:pStyle w:val="TableParagraph"/>
                              <w:spacing w:before="67"/>
                              <w:ind w:left="-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S&amp;P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1500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8058" w14:textId="77777777" w:rsidR="0017206F" w:rsidRDefault="00C94341">
                            <w:pPr>
                              <w:pStyle w:val="TableParagraph"/>
                              <w:spacing w:before="64"/>
                              <w:ind w:right="9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1.9%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8059" w14:textId="77777777" w:rsidR="0017206F" w:rsidRDefault="00C94341">
                            <w:pPr>
                              <w:pStyle w:val="TableParagraph"/>
                              <w:spacing w:before="64"/>
                              <w:ind w:left="84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6.1%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805A" w14:textId="77777777" w:rsidR="0017206F" w:rsidRDefault="00C94341">
                            <w:pPr>
                              <w:pStyle w:val="TableParagraph"/>
                              <w:spacing w:before="64"/>
                              <w:ind w:left="39" w:right="1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18.1%</w:t>
                            </w: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805B" w14:textId="77777777" w:rsidR="0017206F" w:rsidRDefault="00C94341">
                            <w:pPr>
                              <w:pStyle w:val="TableParagraph"/>
                              <w:spacing w:before="64"/>
                              <w:ind w:left="15" w:right="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11.0%</w:t>
                            </w:r>
                          </w:p>
                        </w:tc>
                      </w:tr>
                      <w:tr w:rsidR="0017206F" w14:paraId="32DA8063" w14:textId="77777777">
                        <w:trPr>
                          <w:trHeight w:val="257"/>
                        </w:trPr>
                        <w:tc>
                          <w:tcPr>
                            <w:tcW w:w="757" w:type="dxa"/>
                            <w:vMerge w:val="restart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5D" w14:textId="77777777" w:rsidR="0017206F" w:rsidRDefault="00C94341">
                            <w:pPr>
                              <w:pStyle w:val="TableParagraph"/>
                              <w:spacing w:before="67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Large-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Cap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5E" w14:textId="77777777" w:rsidR="0017206F" w:rsidRDefault="00C94341">
                            <w:pPr>
                              <w:pStyle w:val="TableParagraph"/>
                              <w:spacing w:before="67"/>
                              <w:ind w:left="-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S&amp;P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5F" w14:textId="77777777" w:rsidR="0017206F" w:rsidRDefault="00C94341">
                            <w:pPr>
                              <w:pStyle w:val="TableParagraph"/>
                              <w:spacing w:before="64"/>
                              <w:ind w:right="9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2.1%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60" w14:textId="77777777" w:rsidR="0017206F" w:rsidRDefault="00C94341">
                            <w:pPr>
                              <w:pStyle w:val="TableParagraph"/>
                              <w:spacing w:before="64"/>
                              <w:ind w:left="84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6.7%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61" w14:textId="77777777" w:rsidR="0017206F" w:rsidRDefault="00C94341">
                            <w:pPr>
                              <w:pStyle w:val="TableParagraph"/>
                              <w:spacing w:before="64"/>
                              <w:ind w:left="39" w:right="1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18.6%</w:t>
                            </w: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62" w14:textId="77777777" w:rsidR="0017206F" w:rsidRDefault="00C94341">
                            <w:pPr>
                              <w:pStyle w:val="TableParagraph"/>
                              <w:spacing w:before="64"/>
                              <w:ind w:left="15" w:right="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11.5%</w:t>
                            </w:r>
                          </w:p>
                        </w:tc>
                      </w:tr>
                      <w:tr w:rsidR="0017206F" w14:paraId="32DA806A" w14:textId="77777777">
                        <w:trPr>
                          <w:trHeight w:val="257"/>
                        </w:trPr>
                        <w:tc>
                          <w:tcPr>
                            <w:tcW w:w="757" w:type="dxa"/>
                            <w:vMerge/>
                            <w:tcBorders>
                              <w:top w:val="nil"/>
                              <w:bottom w:val="single" w:sz="4" w:space="0" w:color="DBD7D5"/>
                            </w:tcBorders>
                          </w:tcPr>
                          <w:p w14:paraId="32DA8064" w14:textId="77777777" w:rsidR="0017206F" w:rsidRDefault="001720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65" w14:textId="77777777" w:rsidR="0017206F" w:rsidRDefault="00C94341">
                            <w:pPr>
                              <w:pStyle w:val="TableParagraph"/>
                              <w:spacing w:before="67"/>
                              <w:ind w:left="-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S&amp;P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500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Growth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66" w14:textId="77777777" w:rsidR="0017206F" w:rsidRDefault="00C94341">
                            <w:pPr>
                              <w:pStyle w:val="TableParagraph"/>
                              <w:spacing w:before="64"/>
                              <w:ind w:right="9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3.9%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67" w14:textId="77777777" w:rsidR="0017206F" w:rsidRDefault="00C94341">
                            <w:pPr>
                              <w:pStyle w:val="TableParagraph"/>
                              <w:spacing w:before="64"/>
                              <w:ind w:left="84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11.0%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68" w14:textId="77777777" w:rsidR="0017206F" w:rsidRDefault="00C94341">
                            <w:pPr>
                              <w:pStyle w:val="TableParagraph"/>
                              <w:spacing w:before="64"/>
                              <w:ind w:left="39" w:right="1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21.9%</w:t>
                            </w: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69" w14:textId="77777777" w:rsidR="0017206F" w:rsidRDefault="00C94341">
                            <w:pPr>
                              <w:pStyle w:val="TableParagraph"/>
                              <w:spacing w:before="64"/>
                              <w:ind w:left="15" w:right="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12.1%</w:t>
                            </w:r>
                          </w:p>
                        </w:tc>
                      </w:tr>
                      <w:tr w:rsidR="0017206F" w14:paraId="32DA8071" w14:textId="77777777">
                        <w:trPr>
                          <w:trHeight w:val="257"/>
                        </w:trPr>
                        <w:tc>
                          <w:tcPr>
                            <w:tcW w:w="757" w:type="dxa"/>
                            <w:vMerge/>
                            <w:tcBorders>
                              <w:top w:val="nil"/>
                              <w:bottom w:val="single" w:sz="4" w:space="0" w:color="DBD7D5"/>
                            </w:tcBorders>
                          </w:tcPr>
                          <w:p w14:paraId="32DA806B" w14:textId="77777777" w:rsidR="0017206F" w:rsidRDefault="001720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6C" w14:textId="77777777" w:rsidR="0017206F" w:rsidRDefault="00C94341">
                            <w:pPr>
                              <w:pStyle w:val="TableParagraph"/>
                              <w:spacing w:before="67"/>
                              <w:ind w:left="-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S&amp;P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500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Value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6D" w14:textId="77777777" w:rsidR="0017206F" w:rsidRDefault="00C94341">
                            <w:pPr>
                              <w:pStyle w:val="TableParagraph"/>
                              <w:spacing w:before="64"/>
                              <w:ind w:right="9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0.1%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6E" w14:textId="77777777" w:rsidR="0017206F" w:rsidRDefault="00C94341">
                            <w:pPr>
                              <w:pStyle w:val="TableParagraph"/>
                              <w:spacing w:before="64"/>
                              <w:ind w:left="84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1.7%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6F" w14:textId="77777777" w:rsidR="0017206F" w:rsidRDefault="00C94341">
                            <w:pPr>
                              <w:pStyle w:val="TableParagraph"/>
                              <w:spacing w:before="64"/>
                              <w:ind w:left="39" w:right="1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14.6%</w:t>
                            </w: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70" w14:textId="77777777" w:rsidR="0017206F" w:rsidRDefault="00C94341">
                            <w:pPr>
                              <w:pStyle w:val="TableParagraph"/>
                              <w:spacing w:before="64"/>
                              <w:ind w:left="15" w:right="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10.1%</w:t>
                            </w:r>
                          </w:p>
                        </w:tc>
                      </w:tr>
                      <w:tr w:rsidR="0017206F" w14:paraId="32DA8078" w14:textId="77777777">
                        <w:trPr>
                          <w:trHeight w:val="257"/>
                        </w:trPr>
                        <w:tc>
                          <w:tcPr>
                            <w:tcW w:w="757" w:type="dxa"/>
                            <w:vMerge w:val="restart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72" w14:textId="77777777" w:rsidR="0017206F" w:rsidRDefault="00C94341">
                            <w:pPr>
                              <w:pStyle w:val="TableParagraph"/>
                              <w:spacing w:before="67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Mid-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Cap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73" w14:textId="77777777" w:rsidR="0017206F" w:rsidRDefault="00C94341">
                            <w:pPr>
                              <w:pStyle w:val="TableParagraph"/>
                              <w:spacing w:before="67"/>
                              <w:ind w:left="-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S&amp;P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Midcap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74" w14:textId="77777777" w:rsidR="0017206F" w:rsidRDefault="00C94341">
                            <w:pPr>
                              <w:pStyle w:val="TableParagraph"/>
                              <w:spacing w:before="64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0.5%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75" w14:textId="77777777" w:rsidR="0017206F" w:rsidRDefault="00C94341">
                            <w:pPr>
                              <w:pStyle w:val="TableParagraph"/>
                              <w:spacing w:before="64"/>
                              <w:ind w:left="82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0.5%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76" w14:textId="77777777" w:rsidR="0017206F" w:rsidRDefault="00C94341">
                            <w:pPr>
                              <w:pStyle w:val="TableParagraph"/>
                              <w:spacing w:before="64"/>
                              <w:ind w:left="39" w:right="1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12.6%</w:t>
                            </w: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77" w14:textId="77777777" w:rsidR="0017206F" w:rsidRDefault="00C94341">
                            <w:pPr>
                              <w:pStyle w:val="TableParagraph"/>
                              <w:spacing w:before="64"/>
                              <w:ind w:left="15" w:right="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6.4%</w:t>
                            </w:r>
                          </w:p>
                        </w:tc>
                      </w:tr>
                      <w:tr w:rsidR="0017206F" w14:paraId="32DA807F" w14:textId="77777777">
                        <w:trPr>
                          <w:trHeight w:val="257"/>
                        </w:trPr>
                        <w:tc>
                          <w:tcPr>
                            <w:tcW w:w="757" w:type="dxa"/>
                            <w:vMerge/>
                            <w:tcBorders>
                              <w:top w:val="nil"/>
                              <w:bottom w:val="single" w:sz="4" w:space="0" w:color="DBD7D5"/>
                            </w:tcBorders>
                          </w:tcPr>
                          <w:p w14:paraId="32DA8079" w14:textId="77777777" w:rsidR="0017206F" w:rsidRDefault="001720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7A" w14:textId="77777777" w:rsidR="0017206F" w:rsidRDefault="00C94341">
                            <w:pPr>
                              <w:pStyle w:val="TableParagraph"/>
                              <w:spacing w:before="67"/>
                              <w:ind w:left="-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S&amp;P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Midcap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400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Growth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7B" w14:textId="77777777" w:rsidR="0017206F" w:rsidRDefault="00C94341">
                            <w:pPr>
                              <w:pStyle w:val="TableParagraph"/>
                              <w:spacing w:before="64"/>
                              <w:ind w:right="9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0.2%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7C" w14:textId="77777777" w:rsidR="0017206F" w:rsidRDefault="00C94341">
                            <w:pPr>
                              <w:pStyle w:val="TableParagraph"/>
                              <w:spacing w:before="64"/>
                              <w:ind w:left="82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1.9%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7D" w14:textId="77777777" w:rsidR="0017206F" w:rsidRDefault="00C94341">
                            <w:pPr>
                              <w:pStyle w:val="TableParagraph"/>
                              <w:spacing w:before="64"/>
                              <w:ind w:left="39" w:right="1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13.6%</w:t>
                            </w: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7E" w14:textId="77777777" w:rsidR="0017206F" w:rsidRDefault="00C94341">
                            <w:pPr>
                              <w:pStyle w:val="TableParagraph"/>
                              <w:spacing w:before="64"/>
                              <w:ind w:left="15" w:right="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5.7%</w:t>
                            </w:r>
                          </w:p>
                        </w:tc>
                      </w:tr>
                      <w:tr w:rsidR="0017206F" w14:paraId="32DA8086" w14:textId="77777777">
                        <w:trPr>
                          <w:trHeight w:val="257"/>
                        </w:trPr>
                        <w:tc>
                          <w:tcPr>
                            <w:tcW w:w="757" w:type="dxa"/>
                            <w:vMerge/>
                            <w:tcBorders>
                              <w:top w:val="nil"/>
                              <w:bottom w:val="single" w:sz="4" w:space="0" w:color="DBD7D5"/>
                            </w:tcBorders>
                          </w:tcPr>
                          <w:p w14:paraId="32DA8080" w14:textId="77777777" w:rsidR="0017206F" w:rsidRDefault="001720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81" w14:textId="77777777" w:rsidR="0017206F" w:rsidRDefault="00C94341">
                            <w:pPr>
                              <w:pStyle w:val="TableParagraph"/>
                              <w:spacing w:before="67"/>
                              <w:ind w:left="-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S&amp;P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Midcap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400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Value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82" w14:textId="77777777" w:rsidR="0017206F" w:rsidRDefault="00C94341">
                            <w:pPr>
                              <w:pStyle w:val="TableParagraph"/>
                              <w:spacing w:before="64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1.2%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83" w14:textId="77777777" w:rsidR="0017206F" w:rsidRDefault="00C94341">
                            <w:pPr>
                              <w:pStyle w:val="TableParagraph"/>
                              <w:spacing w:before="64"/>
                              <w:ind w:left="84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1.0%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84" w14:textId="77777777" w:rsidR="0017206F" w:rsidRDefault="00C94341">
                            <w:pPr>
                              <w:pStyle w:val="TableParagraph"/>
                              <w:spacing w:before="64"/>
                              <w:ind w:left="39" w:right="1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11.6%</w:t>
                            </w: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85" w14:textId="77777777" w:rsidR="0017206F" w:rsidRDefault="00C94341">
                            <w:pPr>
                              <w:pStyle w:val="TableParagraph"/>
                              <w:spacing w:before="64"/>
                              <w:ind w:left="15" w:right="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6.9%</w:t>
                            </w:r>
                          </w:p>
                        </w:tc>
                      </w:tr>
                      <w:tr w:rsidR="0017206F" w14:paraId="32DA808D" w14:textId="77777777">
                        <w:trPr>
                          <w:trHeight w:val="257"/>
                        </w:trPr>
                        <w:tc>
                          <w:tcPr>
                            <w:tcW w:w="757" w:type="dxa"/>
                            <w:vMerge w:val="restart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87" w14:textId="77777777" w:rsidR="0017206F" w:rsidRDefault="00C94341">
                            <w:pPr>
                              <w:pStyle w:val="TableParagraph"/>
                              <w:spacing w:before="67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Small-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Cap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88" w14:textId="77777777" w:rsidR="0017206F" w:rsidRDefault="00C94341">
                            <w:pPr>
                              <w:pStyle w:val="TableParagraph"/>
                              <w:spacing w:before="67"/>
                              <w:ind w:left="-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S&amp;P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Smallcap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89" w14:textId="77777777" w:rsidR="0017206F" w:rsidRDefault="00C94341">
                            <w:pPr>
                              <w:pStyle w:val="TableParagraph"/>
                              <w:spacing w:before="64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1.1%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8A" w14:textId="77777777" w:rsidR="0017206F" w:rsidRDefault="00C94341">
                            <w:pPr>
                              <w:pStyle w:val="TableParagraph"/>
                              <w:spacing w:before="64"/>
                              <w:ind w:left="82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1.4%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8B" w14:textId="77777777" w:rsidR="0017206F" w:rsidRDefault="00C94341">
                            <w:pPr>
                              <w:pStyle w:val="TableParagraph"/>
                              <w:spacing w:before="64"/>
                              <w:ind w:left="39" w:right="1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10.7%</w:t>
                            </w: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8C" w14:textId="77777777" w:rsidR="0017206F" w:rsidRDefault="00C94341">
                            <w:pPr>
                              <w:pStyle w:val="TableParagraph"/>
                              <w:spacing w:before="64"/>
                              <w:ind w:left="15" w:right="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3.9%</w:t>
                            </w:r>
                          </w:p>
                        </w:tc>
                      </w:tr>
                      <w:tr w:rsidR="0017206F" w14:paraId="32DA8094" w14:textId="77777777">
                        <w:trPr>
                          <w:trHeight w:val="257"/>
                        </w:trPr>
                        <w:tc>
                          <w:tcPr>
                            <w:tcW w:w="757" w:type="dxa"/>
                            <w:vMerge/>
                            <w:tcBorders>
                              <w:top w:val="nil"/>
                              <w:bottom w:val="single" w:sz="4" w:space="0" w:color="DBD7D5"/>
                            </w:tcBorders>
                          </w:tcPr>
                          <w:p w14:paraId="32DA808E" w14:textId="77777777" w:rsidR="0017206F" w:rsidRDefault="001720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8F" w14:textId="77777777" w:rsidR="0017206F" w:rsidRDefault="00C94341">
                            <w:pPr>
                              <w:pStyle w:val="TableParagraph"/>
                              <w:spacing w:before="67"/>
                              <w:ind w:left="-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S&amp;P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Smallcap 600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Growth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90" w14:textId="77777777" w:rsidR="0017206F" w:rsidRDefault="00C94341">
                            <w:pPr>
                              <w:pStyle w:val="TableParagraph"/>
                              <w:spacing w:before="64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0.5%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91" w14:textId="77777777" w:rsidR="0017206F" w:rsidRDefault="00C94341">
                            <w:pPr>
                              <w:pStyle w:val="TableParagraph"/>
                              <w:spacing w:before="64"/>
                              <w:ind w:left="82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0.2%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92" w14:textId="77777777" w:rsidR="0017206F" w:rsidRDefault="00C94341">
                            <w:pPr>
                              <w:pStyle w:val="TableParagraph"/>
                              <w:spacing w:before="64"/>
                              <w:ind w:left="39" w:right="1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10.7%</w:t>
                            </w: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93" w14:textId="77777777" w:rsidR="0017206F" w:rsidRDefault="00C94341">
                            <w:pPr>
                              <w:pStyle w:val="TableParagraph"/>
                              <w:spacing w:before="64"/>
                              <w:ind w:left="15" w:right="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3.1%</w:t>
                            </w:r>
                          </w:p>
                        </w:tc>
                      </w:tr>
                      <w:tr w:rsidR="0017206F" w14:paraId="32DA809B" w14:textId="77777777">
                        <w:trPr>
                          <w:trHeight w:val="257"/>
                        </w:trPr>
                        <w:tc>
                          <w:tcPr>
                            <w:tcW w:w="757" w:type="dxa"/>
                            <w:vMerge/>
                            <w:tcBorders>
                              <w:top w:val="nil"/>
                              <w:bottom w:val="single" w:sz="4" w:space="0" w:color="DBD7D5"/>
                            </w:tcBorders>
                          </w:tcPr>
                          <w:p w14:paraId="32DA8095" w14:textId="77777777" w:rsidR="0017206F" w:rsidRDefault="001720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96" w14:textId="77777777" w:rsidR="0017206F" w:rsidRDefault="00C94341">
                            <w:pPr>
                              <w:pStyle w:val="TableParagraph"/>
                              <w:spacing w:before="67"/>
                              <w:ind w:left="-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S&amp;P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Smallcap 600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97" w14:textId="77777777" w:rsidR="0017206F" w:rsidRDefault="00C94341">
                            <w:pPr>
                              <w:pStyle w:val="TableParagraph"/>
                              <w:spacing w:before="64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1.8%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98" w14:textId="77777777" w:rsidR="0017206F" w:rsidRDefault="00C94341">
                            <w:pPr>
                              <w:pStyle w:val="TableParagraph"/>
                              <w:spacing w:before="64"/>
                              <w:ind w:left="82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2.6%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99" w14:textId="77777777" w:rsidR="0017206F" w:rsidRDefault="00C94341">
                            <w:pPr>
                              <w:pStyle w:val="TableParagraph"/>
                              <w:spacing w:before="64"/>
                              <w:ind w:left="39" w:right="1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10.6%</w:t>
                            </w: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9A" w14:textId="77777777" w:rsidR="0017206F" w:rsidRDefault="00C94341">
                            <w:pPr>
                              <w:pStyle w:val="TableParagraph"/>
                              <w:spacing w:before="64"/>
                              <w:ind w:left="15" w:right="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4.6%</w:t>
                            </w:r>
                          </w:p>
                        </w:tc>
                      </w:tr>
                      <w:tr w:rsidR="0017206F" w14:paraId="32DA80A2" w14:textId="77777777">
                        <w:trPr>
                          <w:trHeight w:val="257"/>
                        </w:trPr>
                        <w:tc>
                          <w:tcPr>
                            <w:tcW w:w="757" w:type="dxa"/>
                            <w:vMerge w:val="restart"/>
                            <w:tcBorders>
                              <w:top w:val="single" w:sz="4" w:space="0" w:color="DBD7D5"/>
                            </w:tcBorders>
                          </w:tcPr>
                          <w:p w14:paraId="32DA809C" w14:textId="77777777" w:rsidR="0017206F" w:rsidRDefault="00C94341">
                            <w:pPr>
                              <w:pStyle w:val="TableParagraph"/>
                              <w:spacing w:before="67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Int'l.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9D" w14:textId="77777777" w:rsidR="0017206F" w:rsidRDefault="00C94341">
                            <w:pPr>
                              <w:pStyle w:val="TableParagraph"/>
                              <w:spacing w:before="67"/>
                              <w:ind w:left="-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MSCI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ACWI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ex-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USA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9E" w14:textId="77777777" w:rsidR="0017206F" w:rsidRDefault="00C94341">
                            <w:pPr>
                              <w:pStyle w:val="TableParagraph"/>
                              <w:spacing w:before="64"/>
                              <w:ind w:right="9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0.5%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9F" w14:textId="77777777" w:rsidR="0017206F" w:rsidRDefault="00C94341">
                            <w:pPr>
                              <w:pStyle w:val="TableParagraph"/>
                              <w:spacing w:before="64"/>
                              <w:ind w:left="84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0.1%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A0" w14:textId="77777777" w:rsidR="0017206F" w:rsidRDefault="00C94341">
                            <w:pPr>
                              <w:pStyle w:val="TableParagraph"/>
                              <w:spacing w:before="64"/>
                              <w:ind w:left="39" w:right="1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15.9%</w:t>
                            </w: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A1" w14:textId="77777777" w:rsidR="0017206F" w:rsidRDefault="00C94341">
                            <w:pPr>
                              <w:pStyle w:val="TableParagraph"/>
                              <w:spacing w:before="64"/>
                              <w:ind w:left="15" w:right="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7.2%</w:t>
                            </w:r>
                          </w:p>
                        </w:tc>
                      </w:tr>
                      <w:tr w:rsidR="0017206F" w14:paraId="32DA80A9" w14:textId="77777777">
                        <w:trPr>
                          <w:trHeight w:val="205"/>
                        </w:trPr>
                        <w:tc>
                          <w:tcPr>
                            <w:tcW w:w="757" w:type="dxa"/>
                            <w:vMerge/>
                            <w:tcBorders>
                              <w:top w:val="nil"/>
                            </w:tcBorders>
                          </w:tcPr>
                          <w:p w14:paraId="32DA80A3" w14:textId="77777777" w:rsidR="0017206F" w:rsidRDefault="001720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4" w:space="0" w:color="DBD7D5"/>
                            </w:tcBorders>
                          </w:tcPr>
                          <w:p w14:paraId="32DA80A4" w14:textId="77777777" w:rsidR="0017206F" w:rsidRDefault="00C94341">
                            <w:pPr>
                              <w:pStyle w:val="TableParagraph"/>
                              <w:spacing w:before="67" w:line="118" w:lineRule="exact"/>
                              <w:ind w:left="-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MSCI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EM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DBD7D5"/>
                            </w:tcBorders>
                          </w:tcPr>
                          <w:p w14:paraId="32DA80A5" w14:textId="77777777" w:rsidR="0017206F" w:rsidRDefault="00C94341">
                            <w:pPr>
                              <w:pStyle w:val="TableParagraph"/>
                              <w:spacing w:before="64" w:line="121" w:lineRule="exact"/>
                              <w:ind w:right="9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1.7%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DBD7D5"/>
                            </w:tcBorders>
                          </w:tcPr>
                          <w:p w14:paraId="32DA80A6" w14:textId="77777777" w:rsidR="0017206F" w:rsidRDefault="00C94341">
                            <w:pPr>
                              <w:pStyle w:val="TableParagraph"/>
                              <w:spacing w:before="64" w:line="121" w:lineRule="exact"/>
                              <w:ind w:left="82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2.7%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4" w:space="0" w:color="DBD7D5"/>
                            </w:tcBorders>
                          </w:tcPr>
                          <w:p w14:paraId="32DA80A7" w14:textId="77777777" w:rsidR="0017206F" w:rsidRDefault="00C94341">
                            <w:pPr>
                              <w:pStyle w:val="TableParagraph"/>
                              <w:spacing w:before="64" w:line="121" w:lineRule="exact"/>
                              <w:ind w:left="39" w:right="1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17.0%</w:t>
                            </w: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4" w:space="0" w:color="DBD7D5"/>
                            </w:tcBorders>
                          </w:tcPr>
                          <w:p w14:paraId="32DA80A8" w14:textId="77777777" w:rsidR="0017206F" w:rsidRDefault="00C94341">
                            <w:pPr>
                              <w:pStyle w:val="TableParagraph"/>
                              <w:spacing w:before="64" w:line="121" w:lineRule="exact"/>
                              <w:ind w:left="15" w:right="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4.4%</w:t>
                            </w:r>
                          </w:p>
                        </w:tc>
                      </w:tr>
                    </w:tbl>
                    <w:p w14:paraId="32DA80AA" w14:textId="77777777" w:rsidR="0017206F" w:rsidRDefault="0017206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94341">
        <w:rPr>
          <w:rFonts w:ascii="Century Gothic"/>
          <w:sz w:val="12"/>
        </w:rPr>
        <w:t>Source:</w:t>
      </w:r>
      <w:r w:rsidR="00C94341">
        <w:rPr>
          <w:rFonts w:ascii="Century Gothic"/>
          <w:spacing w:val="-8"/>
          <w:sz w:val="12"/>
        </w:rPr>
        <w:t xml:space="preserve"> </w:t>
      </w:r>
      <w:r w:rsidR="00C94341">
        <w:rPr>
          <w:rFonts w:ascii="Century Gothic"/>
          <w:sz w:val="12"/>
        </w:rPr>
        <w:t>Bloomberg</w:t>
      </w:r>
      <w:r w:rsidR="00C94341">
        <w:rPr>
          <w:rFonts w:ascii="Century Gothic"/>
          <w:spacing w:val="-9"/>
          <w:sz w:val="12"/>
        </w:rPr>
        <w:t xml:space="preserve"> </w:t>
      </w:r>
      <w:r w:rsidR="00C94341">
        <w:rPr>
          <w:rFonts w:ascii="Century Gothic"/>
          <w:sz w:val="12"/>
        </w:rPr>
        <w:t>as of</w:t>
      </w:r>
      <w:r w:rsidR="00C94341">
        <w:rPr>
          <w:rFonts w:ascii="Century Gothic"/>
          <w:spacing w:val="-6"/>
          <w:sz w:val="12"/>
        </w:rPr>
        <w:t xml:space="preserve"> </w:t>
      </w:r>
      <w:r w:rsidR="00C94341">
        <w:rPr>
          <w:rFonts w:ascii="Century Gothic"/>
          <w:sz w:val="12"/>
        </w:rPr>
        <w:t>March 27,</w:t>
      </w:r>
      <w:r w:rsidR="00C94341">
        <w:rPr>
          <w:rFonts w:ascii="Century Gothic"/>
          <w:spacing w:val="-3"/>
          <w:sz w:val="12"/>
        </w:rPr>
        <w:t xml:space="preserve"> </w:t>
      </w:r>
      <w:r w:rsidR="00C94341">
        <w:rPr>
          <w:rFonts w:ascii="Century Gothic"/>
          <w:spacing w:val="-4"/>
          <w:sz w:val="12"/>
        </w:rPr>
        <w:t>2026</w:t>
      </w:r>
    </w:p>
    <w:p w14:paraId="32DA7EF5" w14:textId="77777777" w:rsidR="0017206F" w:rsidRDefault="0017206F">
      <w:pPr>
        <w:rPr>
          <w:rFonts w:ascii="Century Gothic"/>
          <w:sz w:val="12"/>
        </w:rPr>
        <w:sectPr w:rsidR="0017206F">
          <w:type w:val="continuous"/>
          <w:pgSz w:w="12240" w:h="15840"/>
          <w:pgMar w:top="680" w:right="920" w:bottom="280" w:left="600" w:header="1734" w:footer="0" w:gutter="0"/>
          <w:cols w:num="2" w:space="720" w:equalWidth="0">
            <w:col w:w="5557" w:space="2549"/>
            <w:col w:w="2614"/>
          </w:cols>
        </w:sectPr>
      </w:pPr>
    </w:p>
    <w:p w14:paraId="32DA7EF6" w14:textId="77777777" w:rsidR="0017206F" w:rsidRDefault="0017206F">
      <w:pPr>
        <w:pStyle w:val="BodyText"/>
        <w:rPr>
          <w:rFonts w:ascii="Century Gothic"/>
          <w:sz w:val="20"/>
        </w:rPr>
      </w:pPr>
    </w:p>
    <w:p w14:paraId="32DA7EF7" w14:textId="77777777" w:rsidR="0017206F" w:rsidRDefault="0017206F">
      <w:pPr>
        <w:pStyle w:val="BodyText"/>
        <w:spacing w:before="5" w:after="1"/>
        <w:rPr>
          <w:rFonts w:ascii="Century Gothic"/>
          <w:sz w:val="12"/>
        </w:rPr>
      </w:pPr>
    </w:p>
    <w:p w14:paraId="32DA7EF8" w14:textId="3EC3A994" w:rsidR="0017206F" w:rsidRDefault="00CF01ED">
      <w:pPr>
        <w:pStyle w:val="BodyText"/>
        <w:spacing w:line="20" w:lineRule="exact"/>
        <w:ind w:left="480"/>
        <w:rPr>
          <w:rFonts w:ascii="Century Gothic"/>
          <w:sz w:val="2"/>
        </w:rPr>
      </w:pPr>
      <w:r>
        <w:rPr>
          <w:rFonts w:ascii="Century Gothic"/>
          <w:noProof/>
          <w:sz w:val="2"/>
        </w:rPr>
        <mc:AlternateContent>
          <mc:Choice Requires="wpg">
            <w:drawing>
              <wp:inline distT="0" distB="0" distL="0" distR="0" wp14:anchorId="32DA7F73" wp14:editId="2A23E98E">
                <wp:extent cx="6400800" cy="28575"/>
                <wp:effectExtent l="19050" t="1905" r="19050" b="7620"/>
                <wp:docPr id="2021712924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28575"/>
                          <a:chOff x="0" y="0"/>
                          <a:chExt cx="10080" cy="45"/>
                        </a:xfrm>
                      </wpg:grpSpPr>
                      <wps:wsp>
                        <wps:cNvPr id="108516393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23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475B6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7E106" id="docshapegroup10" o:spid="_x0000_s1026" style="width:7in;height:2.25pt;mso-position-horizontal-relative:char;mso-position-vertical-relative:line" coordsize="1008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">
                <v:line id="Line 9" o:spid="_x0000_s1027" style="position:absolute;visibility:visible;mso-wrap-style:square" from="0,23" to="10080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" strokecolor="#475b6d" strokeweight="2.25pt"/>
                <w10:anchorlock/>
              </v:group>
            </w:pict>
          </mc:Fallback>
        </mc:AlternateContent>
      </w:r>
    </w:p>
    <w:p w14:paraId="32DA7EF9" w14:textId="77777777" w:rsidR="0017206F" w:rsidRDefault="0017206F">
      <w:pPr>
        <w:pStyle w:val="BodyText"/>
        <w:spacing w:before="12"/>
        <w:rPr>
          <w:rFonts w:ascii="Century Gothic"/>
          <w:sz w:val="18"/>
        </w:rPr>
      </w:pPr>
    </w:p>
    <w:p w14:paraId="32DA7EFA" w14:textId="77777777" w:rsidR="0017206F" w:rsidRDefault="0017206F">
      <w:pPr>
        <w:rPr>
          <w:rFonts w:ascii="Century Gothic"/>
          <w:sz w:val="18"/>
        </w:rPr>
        <w:sectPr w:rsidR="0017206F">
          <w:type w:val="continuous"/>
          <w:pgSz w:w="12240" w:h="15840"/>
          <w:pgMar w:top="680" w:right="920" w:bottom="280" w:left="600" w:header="1734" w:footer="0" w:gutter="0"/>
          <w:cols w:space="720"/>
        </w:sectPr>
      </w:pPr>
    </w:p>
    <w:p w14:paraId="32DA7EFB" w14:textId="77777777" w:rsidR="0017206F" w:rsidRDefault="00C94341">
      <w:pPr>
        <w:pStyle w:val="Heading1"/>
      </w:pPr>
      <w:r>
        <w:rPr>
          <w:color w:val="334463"/>
        </w:rPr>
        <w:t>Alternative</w:t>
      </w:r>
      <w:r>
        <w:rPr>
          <w:color w:val="334463"/>
          <w:spacing w:val="-5"/>
        </w:rPr>
        <w:t xml:space="preserve"> </w:t>
      </w:r>
      <w:r>
        <w:rPr>
          <w:color w:val="334463"/>
        </w:rPr>
        <w:t>Markets</w:t>
      </w:r>
      <w:r>
        <w:rPr>
          <w:color w:val="334463"/>
          <w:spacing w:val="-6"/>
        </w:rPr>
        <w:t xml:space="preserve"> </w:t>
      </w:r>
      <w:r>
        <w:rPr>
          <w:color w:val="334463"/>
          <w:spacing w:val="-2"/>
        </w:rPr>
        <w:t>Overview</w:t>
      </w:r>
    </w:p>
    <w:p w14:paraId="32DA7EFC" w14:textId="77777777" w:rsidR="0017206F" w:rsidRDefault="00C94341">
      <w:pPr>
        <w:pStyle w:val="ListParagraph"/>
        <w:numPr>
          <w:ilvl w:val="0"/>
          <w:numId w:val="2"/>
        </w:numPr>
        <w:tabs>
          <w:tab w:val="left" w:pos="340"/>
        </w:tabs>
        <w:spacing w:before="45" w:line="280" w:lineRule="auto"/>
        <w:ind w:left="339" w:right="147"/>
        <w:rPr>
          <w:rFonts w:ascii="Arial" w:hAnsi="Arial"/>
          <w:color w:val="001635"/>
          <w:sz w:val="18"/>
        </w:rPr>
      </w:pPr>
      <w:r>
        <w:rPr>
          <w:color w:val="001635"/>
          <w:sz w:val="18"/>
        </w:rPr>
        <w:t>US crude prices approached $100 per barrel, reinforcing concerns</w:t>
      </w:r>
      <w:r>
        <w:rPr>
          <w:color w:val="001635"/>
          <w:spacing w:val="-6"/>
          <w:sz w:val="18"/>
        </w:rPr>
        <w:t xml:space="preserve"> </w:t>
      </w:r>
      <w:r>
        <w:rPr>
          <w:color w:val="001635"/>
          <w:sz w:val="18"/>
        </w:rPr>
        <w:t>about</w:t>
      </w:r>
      <w:r>
        <w:rPr>
          <w:color w:val="001635"/>
          <w:spacing w:val="-4"/>
          <w:sz w:val="18"/>
        </w:rPr>
        <w:t xml:space="preserve"> </w:t>
      </w:r>
      <w:r>
        <w:rPr>
          <w:color w:val="001635"/>
          <w:sz w:val="18"/>
        </w:rPr>
        <w:t>a</w:t>
      </w:r>
      <w:r>
        <w:rPr>
          <w:color w:val="001635"/>
          <w:spacing w:val="-3"/>
          <w:sz w:val="18"/>
        </w:rPr>
        <w:t xml:space="preserve"> </w:t>
      </w:r>
      <w:r>
        <w:rPr>
          <w:color w:val="001635"/>
          <w:sz w:val="18"/>
        </w:rPr>
        <w:t>prolonged</w:t>
      </w:r>
      <w:r>
        <w:rPr>
          <w:color w:val="001635"/>
          <w:spacing w:val="-6"/>
          <w:sz w:val="18"/>
        </w:rPr>
        <w:t xml:space="preserve"> </w:t>
      </w:r>
      <w:r>
        <w:rPr>
          <w:color w:val="001635"/>
          <w:sz w:val="18"/>
        </w:rPr>
        <w:t>energy</w:t>
      </w:r>
      <w:r>
        <w:rPr>
          <w:color w:val="001635"/>
          <w:spacing w:val="-3"/>
          <w:sz w:val="18"/>
        </w:rPr>
        <w:t xml:space="preserve"> </w:t>
      </w:r>
      <w:r>
        <w:rPr>
          <w:color w:val="001635"/>
          <w:sz w:val="18"/>
        </w:rPr>
        <w:t>price</w:t>
      </w:r>
      <w:r>
        <w:rPr>
          <w:color w:val="001635"/>
          <w:spacing w:val="-5"/>
          <w:sz w:val="18"/>
        </w:rPr>
        <w:t xml:space="preserve"> </w:t>
      </w:r>
      <w:r>
        <w:rPr>
          <w:color w:val="001635"/>
          <w:sz w:val="18"/>
        </w:rPr>
        <w:t>shock.</w:t>
      </w:r>
      <w:r>
        <w:rPr>
          <w:color w:val="001635"/>
          <w:spacing w:val="39"/>
          <w:sz w:val="18"/>
        </w:rPr>
        <w:t xml:space="preserve"> </w:t>
      </w:r>
      <w:r>
        <w:rPr>
          <w:color w:val="001635"/>
          <w:sz w:val="18"/>
        </w:rPr>
        <w:t>Elevated oil and gasoline prices contributed to higher inflation expectations across markets.</w:t>
      </w:r>
    </w:p>
    <w:p w14:paraId="32DA7EFD" w14:textId="77777777" w:rsidR="0017206F" w:rsidRDefault="00C94341">
      <w:pPr>
        <w:pStyle w:val="ListParagraph"/>
        <w:numPr>
          <w:ilvl w:val="0"/>
          <w:numId w:val="2"/>
        </w:numPr>
        <w:tabs>
          <w:tab w:val="left" w:pos="340"/>
        </w:tabs>
        <w:spacing w:before="123" w:line="280" w:lineRule="auto"/>
        <w:ind w:left="339"/>
        <w:rPr>
          <w:rFonts w:ascii="Arial" w:hAnsi="Arial"/>
          <w:color w:val="001635"/>
          <w:sz w:val="18"/>
        </w:rPr>
      </w:pPr>
      <w:r>
        <w:rPr>
          <w:color w:val="001635"/>
          <w:sz w:val="18"/>
        </w:rPr>
        <w:t>Gold</w:t>
      </w:r>
      <w:r>
        <w:rPr>
          <w:color w:val="001635"/>
          <w:spacing w:val="-5"/>
          <w:sz w:val="18"/>
        </w:rPr>
        <w:t xml:space="preserve"> </w:t>
      </w:r>
      <w:r>
        <w:rPr>
          <w:color w:val="001635"/>
          <w:sz w:val="18"/>
        </w:rPr>
        <w:t>fell</w:t>
      </w:r>
      <w:r>
        <w:rPr>
          <w:color w:val="001635"/>
          <w:spacing w:val="-6"/>
          <w:sz w:val="18"/>
        </w:rPr>
        <w:t xml:space="preserve"> </w:t>
      </w:r>
      <w:r>
        <w:rPr>
          <w:color w:val="001635"/>
          <w:sz w:val="18"/>
        </w:rPr>
        <w:t>almost</w:t>
      </w:r>
      <w:r>
        <w:rPr>
          <w:color w:val="001635"/>
          <w:spacing w:val="-3"/>
          <w:sz w:val="18"/>
        </w:rPr>
        <w:t xml:space="preserve"> </w:t>
      </w:r>
      <w:r>
        <w:rPr>
          <w:color w:val="001635"/>
          <w:sz w:val="18"/>
        </w:rPr>
        <w:t>2%</w:t>
      </w:r>
      <w:r>
        <w:rPr>
          <w:color w:val="001635"/>
          <w:spacing w:val="-4"/>
          <w:sz w:val="18"/>
        </w:rPr>
        <w:t xml:space="preserve"> </w:t>
      </w:r>
      <w:r>
        <w:rPr>
          <w:color w:val="001635"/>
          <w:sz w:val="18"/>
        </w:rPr>
        <w:t>last</w:t>
      </w:r>
      <w:r>
        <w:rPr>
          <w:color w:val="001635"/>
          <w:spacing w:val="-5"/>
          <w:sz w:val="18"/>
        </w:rPr>
        <w:t xml:space="preserve"> </w:t>
      </w:r>
      <w:r>
        <w:rPr>
          <w:color w:val="001635"/>
          <w:sz w:val="18"/>
        </w:rPr>
        <w:t>week</w:t>
      </w:r>
      <w:r>
        <w:rPr>
          <w:color w:val="001635"/>
          <w:spacing w:val="-3"/>
          <w:sz w:val="18"/>
        </w:rPr>
        <w:t xml:space="preserve"> </w:t>
      </w:r>
      <w:r>
        <w:rPr>
          <w:color w:val="001635"/>
          <w:sz w:val="18"/>
        </w:rPr>
        <w:t>bringing</w:t>
      </w:r>
      <w:r>
        <w:rPr>
          <w:color w:val="001635"/>
          <w:spacing w:val="-12"/>
          <w:sz w:val="18"/>
        </w:rPr>
        <w:t xml:space="preserve"> </w:t>
      </w:r>
      <w:r>
        <w:rPr>
          <w:color w:val="001635"/>
          <w:sz w:val="18"/>
        </w:rPr>
        <w:t>its</w:t>
      </w:r>
      <w:r>
        <w:rPr>
          <w:color w:val="001635"/>
          <w:spacing w:val="-7"/>
          <w:sz w:val="18"/>
        </w:rPr>
        <w:t xml:space="preserve"> </w:t>
      </w:r>
      <w:r>
        <w:rPr>
          <w:color w:val="001635"/>
          <w:sz w:val="18"/>
        </w:rPr>
        <w:t>YTD performance</w:t>
      </w:r>
      <w:r>
        <w:rPr>
          <w:color w:val="001635"/>
          <w:spacing w:val="-1"/>
          <w:sz w:val="18"/>
        </w:rPr>
        <w:t xml:space="preserve"> </w:t>
      </w:r>
      <w:r>
        <w:rPr>
          <w:color w:val="001635"/>
          <w:sz w:val="18"/>
        </w:rPr>
        <w:t>to just over a 4% gain.</w:t>
      </w:r>
      <w:r>
        <w:rPr>
          <w:color w:val="001635"/>
          <w:spacing w:val="40"/>
          <w:sz w:val="18"/>
        </w:rPr>
        <w:t xml:space="preserve"> </w:t>
      </w:r>
      <w:r>
        <w:rPr>
          <w:color w:val="001635"/>
          <w:sz w:val="18"/>
        </w:rPr>
        <w:t>Despite the increased geopolitical uncertainty, it appears the precious metal has lost its strong momentum of recent years in the wake of rising real yields.</w:t>
      </w:r>
    </w:p>
    <w:p w14:paraId="32DA7EFE" w14:textId="77777777" w:rsidR="0017206F" w:rsidRDefault="00C94341">
      <w:pPr>
        <w:pStyle w:val="ListParagraph"/>
        <w:numPr>
          <w:ilvl w:val="0"/>
          <w:numId w:val="2"/>
        </w:numPr>
        <w:tabs>
          <w:tab w:val="left" w:pos="340"/>
        </w:tabs>
        <w:spacing w:line="280" w:lineRule="auto"/>
        <w:ind w:left="339" w:right="135"/>
        <w:rPr>
          <w:rFonts w:ascii="Arial" w:hAnsi="Arial"/>
          <w:color w:val="001635"/>
          <w:sz w:val="18"/>
        </w:rPr>
      </w:pPr>
      <w:r>
        <w:rPr>
          <w:color w:val="001635"/>
          <w:sz w:val="18"/>
        </w:rPr>
        <w:t>Volatility expectations remained elevated, reflected in higher readings of the VIX.</w:t>
      </w:r>
      <w:r>
        <w:rPr>
          <w:color w:val="001635"/>
          <w:spacing w:val="40"/>
          <w:sz w:val="18"/>
        </w:rPr>
        <w:t xml:space="preserve"> </w:t>
      </w:r>
      <w:r>
        <w:rPr>
          <w:color w:val="001635"/>
          <w:sz w:val="18"/>
        </w:rPr>
        <w:t>The Index closed the week above</w:t>
      </w:r>
      <w:r>
        <w:rPr>
          <w:color w:val="001635"/>
          <w:spacing w:val="-1"/>
          <w:sz w:val="18"/>
        </w:rPr>
        <w:t xml:space="preserve"> </w:t>
      </w:r>
      <w:r>
        <w:rPr>
          <w:color w:val="001635"/>
          <w:sz w:val="18"/>
        </w:rPr>
        <w:t>30,</w:t>
      </w:r>
      <w:r>
        <w:rPr>
          <w:color w:val="001635"/>
          <w:spacing w:val="-3"/>
          <w:sz w:val="18"/>
        </w:rPr>
        <w:t xml:space="preserve"> </w:t>
      </w:r>
      <w:r>
        <w:rPr>
          <w:color w:val="001635"/>
          <w:sz w:val="18"/>
        </w:rPr>
        <w:t>which</w:t>
      </w:r>
      <w:r>
        <w:rPr>
          <w:color w:val="001635"/>
          <w:spacing w:val="-3"/>
          <w:sz w:val="18"/>
        </w:rPr>
        <w:t xml:space="preserve"> </w:t>
      </w:r>
      <w:r>
        <w:rPr>
          <w:color w:val="001635"/>
          <w:sz w:val="18"/>
        </w:rPr>
        <w:t>is</w:t>
      </w:r>
      <w:r>
        <w:rPr>
          <w:color w:val="001635"/>
          <w:spacing w:val="-4"/>
          <w:sz w:val="18"/>
        </w:rPr>
        <w:t xml:space="preserve"> </w:t>
      </w:r>
      <w:r>
        <w:rPr>
          <w:color w:val="001635"/>
          <w:sz w:val="18"/>
        </w:rPr>
        <w:t>in</w:t>
      </w:r>
      <w:r>
        <w:rPr>
          <w:color w:val="001635"/>
          <w:spacing w:val="-5"/>
          <w:sz w:val="18"/>
        </w:rPr>
        <w:t xml:space="preserve"> </w:t>
      </w:r>
      <w:r>
        <w:rPr>
          <w:color w:val="001635"/>
          <w:sz w:val="18"/>
        </w:rPr>
        <w:t>line</w:t>
      </w:r>
      <w:r>
        <w:rPr>
          <w:color w:val="001635"/>
          <w:spacing w:val="-5"/>
          <w:sz w:val="18"/>
        </w:rPr>
        <w:t xml:space="preserve"> </w:t>
      </w:r>
      <w:r>
        <w:rPr>
          <w:color w:val="001635"/>
          <w:sz w:val="18"/>
        </w:rPr>
        <w:t>with</w:t>
      </w:r>
      <w:r>
        <w:rPr>
          <w:color w:val="001635"/>
          <w:spacing w:val="-5"/>
          <w:sz w:val="18"/>
        </w:rPr>
        <w:t xml:space="preserve"> </w:t>
      </w:r>
      <w:r>
        <w:rPr>
          <w:color w:val="001635"/>
          <w:sz w:val="18"/>
        </w:rPr>
        <w:t>levels</w:t>
      </w:r>
      <w:r>
        <w:rPr>
          <w:color w:val="001635"/>
          <w:spacing w:val="-2"/>
          <w:sz w:val="18"/>
        </w:rPr>
        <w:t xml:space="preserve"> </w:t>
      </w:r>
      <w:r>
        <w:rPr>
          <w:color w:val="001635"/>
          <w:sz w:val="18"/>
        </w:rPr>
        <w:t>experienced</w:t>
      </w:r>
      <w:r>
        <w:rPr>
          <w:color w:val="001635"/>
          <w:spacing w:val="-4"/>
          <w:sz w:val="18"/>
        </w:rPr>
        <w:t xml:space="preserve"> </w:t>
      </w:r>
      <w:r>
        <w:rPr>
          <w:color w:val="001635"/>
          <w:sz w:val="18"/>
        </w:rPr>
        <w:t>during</w:t>
      </w:r>
      <w:r>
        <w:rPr>
          <w:color w:val="001635"/>
          <w:spacing w:val="-7"/>
          <w:sz w:val="18"/>
        </w:rPr>
        <w:t xml:space="preserve"> </w:t>
      </w:r>
      <w:r>
        <w:rPr>
          <w:color w:val="001635"/>
          <w:sz w:val="18"/>
        </w:rPr>
        <w:t>the rate hiking cycle of 2022.</w:t>
      </w:r>
    </w:p>
    <w:p w14:paraId="32DA7EFF" w14:textId="77777777" w:rsidR="0017206F" w:rsidRDefault="00C94341">
      <w:pPr>
        <w:rPr>
          <w:rFonts w:ascii="Century Gothic"/>
          <w:sz w:val="14"/>
        </w:rPr>
      </w:pPr>
      <w:r>
        <w:br w:type="column"/>
      </w:r>
    </w:p>
    <w:p w14:paraId="32DA7F00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F01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F02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F03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F04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F05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F06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F07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F08" w14:textId="77777777" w:rsidR="0017206F" w:rsidRDefault="0017206F">
      <w:pPr>
        <w:pStyle w:val="BodyText"/>
        <w:rPr>
          <w:rFonts w:ascii="Century Gothic"/>
          <w:sz w:val="14"/>
        </w:rPr>
      </w:pPr>
    </w:p>
    <w:p w14:paraId="32DA7F09" w14:textId="77777777" w:rsidR="0017206F" w:rsidRDefault="0017206F">
      <w:pPr>
        <w:pStyle w:val="BodyText"/>
        <w:spacing w:before="10"/>
        <w:rPr>
          <w:rFonts w:ascii="Century Gothic"/>
          <w:sz w:val="19"/>
        </w:rPr>
      </w:pPr>
    </w:p>
    <w:p w14:paraId="32DA7F0A" w14:textId="7C0B616E" w:rsidR="0017206F" w:rsidRDefault="00CF01ED">
      <w:pPr>
        <w:ind w:left="152"/>
        <w:rPr>
          <w:rFonts w:ascii="Century Gothic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2DA7F74" wp14:editId="2228387A">
                <wp:simplePos x="0" y="0"/>
                <wp:positionH relativeFrom="page">
                  <wp:posOffset>4114800</wp:posOffset>
                </wp:positionH>
                <wp:positionV relativeFrom="paragraph">
                  <wp:posOffset>-1144905</wp:posOffset>
                </wp:positionV>
                <wp:extent cx="2967990" cy="951865"/>
                <wp:effectExtent l="0" t="0" r="0" b="0"/>
                <wp:wrapNone/>
                <wp:docPr id="146684397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95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43"/>
                              <w:gridCol w:w="776"/>
                              <w:gridCol w:w="666"/>
                              <w:gridCol w:w="796"/>
                              <w:gridCol w:w="794"/>
                            </w:tblGrid>
                            <w:tr w:rsidR="0017206F" w14:paraId="32DA80B0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1643" w:type="dxa"/>
                                  <w:tcBorders>
                                    <w:bottom w:val="single" w:sz="4" w:space="0" w:color="001635"/>
                                  </w:tcBorders>
                                </w:tcPr>
                                <w:p w14:paraId="32DA80AB" w14:textId="77777777" w:rsidR="0017206F" w:rsidRDefault="00C94341">
                                  <w:pPr>
                                    <w:pStyle w:val="TableParagraph"/>
                                    <w:spacing w:before="0" w:line="134" w:lineRule="exact"/>
                                    <w:ind w:left="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bottom w:val="single" w:sz="4" w:space="0" w:color="001635"/>
                                  </w:tcBorders>
                                </w:tcPr>
                                <w:p w14:paraId="32DA80AC" w14:textId="77777777" w:rsidR="0017206F" w:rsidRDefault="00C94341">
                                  <w:pPr>
                                    <w:pStyle w:val="TableParagraph"/>
                                    <w:spacing w:before="0" w:line="134" w:lineRule="exact"/>
                                    <w:ind w:right="210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1W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bottom w:val="single" w:sz="4" w:space="0" w:color="001635"/>
                                  </w:tcBorders>
                                </w:tcPr>
                                <w:p w14:paraId="32DA80AD" w14:textId="77777777" w:rsidR="0017206F" w:rsidRDefault="00C94341">
                                  <w:pPr>
                                    <w:pStyle w:val="TableParagraph"/>
                                    <w:spacing w:before="0" w:line="134" w:lineRule="exact"/>
                                    <w:ind w:left="2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YTD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4" w:space="0" w:color="001635"/>
                                  </w:tcBorders>
                                </w:tcPr>
                                <w:p w14:paraId="32DA80AE" w14:textId="77777777" w:rsidR="0017206F" w:rsidRDefault="00C94341">
                                  <w:pPr>
                                    <w:pStyle w:val="TableParagraph"/>
                                    <w:spacing w:before="0" w:line="134" w:lineRule="exact"/>
                                    <w:ind w:left="121" w:right="12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3Y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(Ann.)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4" w:space="0" w:color="001635"/>
                                  </w:tcBorders>
                                </w:tcPr>
                                <w:p w14:paraId="32DA80AF" w14:textId="77777777" w:rsidR="0017206F" w:rsidRDefault="00C94341">
                                  <w:pPr>
                                    <w:pStyle w:val="TableParagraph"/>
                                    <w:spacing w:before="0" w:line="134" w:lineRule="exact"/>
                                    <w:ind w:left="119" w:right="12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5Y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(Ann.)</w:t>
                                  </w:r>
                                </w:p>
                              </w:tc>
                            </w:tr>
                            <w:tr w:rsidR="0017206F" w14:paraId="32DA80B6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643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80B1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1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S&amp;P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GSCI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80B2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right="16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0.5%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80B3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163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38.8%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80B4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121" w:right="1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18.7%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1635"/>
                                    <w:bottom w:val="single" w:sz="4" w:space="0" w:color="DBD7D5"/>
                                  </w:tcBorders>
                                </w:tcPr>
                                <w:p w14:paraId="32DA80B5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119" w:righ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19.0%</w:t>
                                  </w:r>
                                </w:p>
                              </w:tc>
                            </w:tr>
                            <w:tr w:rsidR="0017206F" w14:paraId="32DA80BC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643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B7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1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B8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right="14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1.9%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B9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19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4.2%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BA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121" w:right="1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31.9%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BB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119" w:righ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21.1%</w:t>
                                  </w:r>
                                </w:p>
                              </w:tc>
                            </w:tr>
                            <w:tr w:rsidR="0017206F" w14:paraId="32DA80C2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643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BD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1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FTSE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Equity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NAREIT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BE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right="14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0.8%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BF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19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1.8%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C0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121" w:right="1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8.1%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C1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119" w:righ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3.3%</w:t>
                                  </w:r>
                                </w:p>
                              </w:tc>
                            </w:tr>
                            <w:tr w:rsidR="0017206F" w14:paraId="32DA80C8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643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C3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1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Bitcoin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C4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right="14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5.9%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C5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143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24.6%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C6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121" w:right="1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34.8%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DBD7D5"/>
                                    <w:bottom w:val="single" w:sz="4" w:space="0" w:color="DBD7D5"/>
                                  </w:tcBorders>
                                </w:tcPr>
                                <w:p w14:paraId="32DA80C7" w14:textId="77777777" w:rsidR="0017206F" w:rsidRDefault="00C94341">
                                  <w:pPr>
                                    <w:pStyle w:val="TableParagraph"/>
                                    <w:spacing w:before="67"/>
                                    <w:ind w:left="119" w:righ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3.4%</w:t>
                                  </w:r>
                                </w:p>
                              </w:tc>
                            </w:tr>
                            <w:tr w:rsidR="0017206F" w14:paraId="32DA80CE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643" w:type="dxa"/>
                                  <w:tcBorders>
                                    <w:top w:val="single" w:sz="4" w:space="0" w:color="DBD7D5"/>
                                  </w:tcBorders>
                                </w:tcPr>
                                <w:p w14:paraId="32DA80C9" w14:textId="77777777" w:rsidR="0017206F" w:rsidRDefault="00C94341">
                                  <w:pPr>
                                    <w:pStyle w:val="TableParagraph"/>
                                    <w:spacing w:before="67" w:line="118" w:lineRule="exact"/>
                                    <w:ind w:left="1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Ethereum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4" w:space="0" w:color="DBD7D5"/>
                                  </w:tcBorders>
                                </w:tcPr>
                                <w:p w14:paraId="32DA80CA" w14:textId="77777777" w:rsidR="0017206F" w:rsidRDefault="00C94341">
                                  <w:pPr>
                                    <w:pStyle w:val="TableParagraph"/>
                                    <w:spacing w:before="67" w:line="118" w:lineRule="exact"/>
                                    <w:ind w:right="14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6.5%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single" w:sz="4" w:space="0" w:color="DBD7D5"/>
                                  </w:tcBorders>
                                </w:tcPr>
                                <w:p w14:paraId="32DA80CB" w14:textId="77777777" w:rsidR="0017206F" w:rsidRDefault="00C94341">
                                  <w:pPr>
                                    <w:pStyle w:val="TableParagraph"/>
                                    <w:spacing w:before="67" w:line="118" w:lineRule="exact"/>
                                    <w:ind w:left="143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32.9%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4" w:space="0" w:color="DBD7D5"/>
                                  </w:tcBorders>
                                </w:tcPr>
                                <w:p w14:paraId="32DA80CC" w14:textId="77777777" w:rsidR="0017206F" w:rsidRDefault="00C94341">
                                  <w:pPr>
                                    <w:pStyle w:val="TableParagraph"/>
                                    <w:spacing w:before="67" w:line="118" w:lineRule="exact"/>
                                    <w:ind w:left="121" w:right="1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5.3%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DBD7D5"/>
                                  </w:tcBorders>
                                </w:tcPr>
                                <w:p w14:paraId="32DA80CD" w14:textId="77777777" w:rsidR="0017206F" w:rsidRDefault="00C94341">
                                  <w:pPr>
                                    <w:pStyle w:val="TableParagraph"/>
                                    <w:spacing w:before="67" w:line="118" w:lineRule="exact"/>
                                    <w:ind w:left="119" w:righ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3.6%</w:t>
                                  </w:r>
                                </w:p>
                              </w:tc>
                            </w:tr>
                          </w:tbl>
                          <w:p w14:paraId="32DA80CF" w14:textId="77777777" w:rsidR="0017206F" w:rsidRDefault="0017206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A7F74" id="docshape11" o:spid="_x0000_s1029" type="#_x0000_t202" style="position:absolute;left:0;text-align:left;margin-left:324pt;margin-top:-90.15pt;width:233.7pt;height:74.9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43"/>
                        <w:gridCol w:w="776"/>
                        <w:gridCol w:w="666"/>
                        <w:gridCol w:w="796"/>
                        <w:gridCol w:w="794"/>
                      </w:tblGrid>
                      <w:tr w:rsidR="0017206F" w14:paraId="32DA80B0" w14:textId="77777777">
                        <w:trPr>
                          <w:trHeight w:val="192"/>
                        </w:trPr>
                        <w:tc>
                          <w:tcPr>
                            <w:tcW w:w="1643" w:type="dxa"/>
                            <w:tcBorders>
                              <w:bottom w:val="single" w:sz="4" w:space="0" w:color="001635"/>
                            </w:tcBorders>
                          </w:tcPr>
                          <w:p w14:paraId="32DA80AB" w14:textId="77777777" w:rsidR="0017206F" w:rsidRDefault="00C94341">
                            <w:pPr>
                              <w:pStyle w:val="TableParagraph"/>
                              <w:spacing w:before="0" w:line="134" w:lineRule="exact"/>
                              <w:ind w:left="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bottom w:val="single" w:sz="4" w:space="0" w:color="001635"/>
                            </w:tcBorders>
                          </w:tcPr>
                          <w:p w14:paraId="32DA80AC" w14:textId="77777777" w:rsidR="0017206F" w:rsidRDefault="00C94341">
                            <w:pPr>
                              <w:pStyle w:val="TableParagraph"/>
                              <w:spacing w:before="0" w:line="134" w:lineRule="exact"/>
                              <w:ind w:right="210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1W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bottom w:val="single" w:sz="4" w:space="0" w:color="001635"/>
                            </w:tcBorders>
                          </w:tcPr>
                          <w:p w14:paraId="32DA80AD" w14:textId="77777777" w:rsidR="0017206F" w:rsidRDefault="00C94341">
                            <w:pPr>
                              <w:pStyle w:val="TableParagraph"/>
                              <w:spacing w:before="0" w:line="134" w:lineRule="exact"/>
                              <w:ind w:left="2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YTD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4" w:space="0" w:color="001635"/>
                            </w:tcBorders>
                          </w:tcPr>
                          <w:p w14:paraId="32DA80AE" w14:textId="77777777" w:rsidR="0017206F" w:rsidRDefault="00C94341">
                            <w:pPr>
                              <w:pStyle w:val="TableParagraph"/>
                              <w:spacing w:before="0" w:line="134" w:lineRule="exact"/>
                              <w:ind w:left="121" w:right="12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3Y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(Ann.)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4" w:space="0" w:color="001635"/>
                            </w:tcBorders>
                          </w:tcPr>
                          <w:p w14:paraId="32DA80AF" w14:textId="77777777" w:rsidR="0017206F" w:rsidRDefault="00C94341">
                            <w:pPr>
                              <w:pStyle w:val="TableParagraph"/>
                              <w:spacing w:before="0" w:line="134" w:lineRule="exact"/>
                              <w:ind w:left="119" w:right="12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5Y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(Ann.)</w:t>
                            </w:r>
                          </w:p>
                        </w:tc>
                      </w:tr>
                      <w:tr w:rsidR="0017206F" w14:paraId="32DA80B6" w14:textId="77777777">
                        <w:trPr>
                          <w:trHeight w:val="263"/>
                        </w:trPr>
                        <w:tc>
                          <w:tcPr>
                            <w:tcW w:w="1643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80B1" w14:textId="77777777" w:rsidR="0017206F" w:rsidRDefault="00C94341">
                            <w:pPr>
                              <w:pStyle w:val="TableParagraph"/>
                              <w:spacing w:before="67"/>
                              <w:ind w:left="1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S&amp;P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GSCI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80B2" w14:textId="77777777" w:rsidR="0017206F" w:rsidRDefault="00C94341">
                            <w:pPr>
                              <w:pStyle w:val="TableParagraph"/>
                              <w:spacing w:before="67"/>
                              <w:ind w:right="16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0.5%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80B3" w14:textId="77777777" w:rsidR="0017206F" w:rsidRDefault="00C94341">
                            <w:pPr>
                              <w:pStyle w:val="TableParagraph"/>
                              <w:spacing w:before="67"/>
                              <w:ind w:left="163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38.8%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80B4" w14:textId="77777777" w:rsidR="0017206F" w:rsidRDefault="00C94341">
                            <w:pPr>
                              <w:pStyle w:val="TableParagraph"/>
                              <w:spacing w:before="67"/>
                              <w:ind w:left="121" w:right="11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18.7%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001635"/>
                              <w:bottom w:val="single" w:sz="4" w:space="0" w:color="DBD7D5"/>
                            </w:tcBorders>
                          </w:tcPr>
                          <w:p w14:paraId="32DA80B5" w14:textId="77777777" w:rsidR="0017206F" w:rsidRDefault="00C94341">
                            <w:pPr>
                              <w:pStyle w:val="TableParagraph"/>
                              <w:spacing w:before="67"/>
                              <w:ind w:left="119" w:righ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19.0%</w:t>
                            </w:r>
                          </w:p>
                        </w:tc>
                      </w:tr>
                      <w:tr w:rsidR="0017206F" w14:paraId="32DA80BC" w14:textId="77777777">
                        <w:trPr>
                          <w:trHeight w:val="263"/>
                        </w:trPr>
                        <w:tc>
                          <w:tcPr>
                            <w:tcW w:w="1643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B7" w14:textId="77777777" w:rsidR="0017206F" w:rsidRDefault="00C94341">
                            <w:pPr>
                              <w:pStyle w:val="TableParagraph"/>
                              <w:spacing w:before="67"/>
                              <w:ind w:left="1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B8" w14:textId="77777777" w:rsidR="0017206F" w:rsidRDefault="00C94341">
                            <w:pPr>
                              <w:pStyle w:val="TableParagraph"/>
                              <w:spacing w:before="67"/>
                              <w:ind w:right="14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1.9%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B9" w14:textId="77777777" w:rsidR="0017206F" w:rsidRDefault="00C94341">
                            <w:pPr>
                              <w:pStyle w:val="TableParagraph"/>
                              <w:spacing w:before="67"/>
                              <w:ind w:left="19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4.2%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BA" w14:textId="77777777" w:rsidR="0017206F" w:rsidRDefault="00C94341">
                            <w:pPr>
                              <w:pStyle w:val="TableParagraph"/>
                              <w:spacing w:before="67"/>
                              <w:ind w:left="121" w:right="11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31.9%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BB" w14:textId="77777777" w:rsidR="0017206F" w:rsidRDefault="00C94341">
                            <w:pPr>
                              <w:pStyle w:val="TableParagraph"/>
                              <w:spacing w:before="67"/>
                              <w:ind w:left="119" w:righ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21.1%</w:t>
                            </w:r>
                          </w:p>
                        </w:tc>
                      </w:tr>
                      <w:tr w:rsidR="0017206F" w14:paraId="32DA80C2" w14:textId="77777777">
                        <w:trPr>
                          <w:trHeight w:val="263"/>
                        </w:trPr>
                        <w:tc>
                          <w:tcPr>
                            <w:tcW w:w="1643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BD" w14:textId="77777777" w:rsidR="0017206F" w:rsidRDefault="00C94341">
                            <w:pPr>
                              <w:pStyle w:val="TableParagraph"/>
                              <w:spacing w:before="67"/>
                              <w:ind w:left="1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FTSE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Equity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NAREIT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BE" w14:textId="77777777" w:rsidR="0017206F" w:rsidRDefault="00C94341">
                            <w:pPr>
                              <w:pStyle w:val="TableParagraph"/>
                              <w:spacing w:before="67"/>
                              <w:ind w:right="14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0.8%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BF" w14:textId="77777777" w:rsidR="0017206F" w:rsidRDefault="00C94341">
                            <w:pPr>
                              <w:pStyle w:val="TableParagraph"/>
                              <w:spacing w:before="67"/>
                              <w:ind w:left="19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1.8%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C0" w14:textId="77777777" w:rsidR="0017206F" w:rsidRDefault="00C94341">
                            <w:pPr>
                              <w:pStyle w:val="TableParagraph"/>
                              <w:spacing w:before="67"/>
                              <w:ind w:left="121" w:right="11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8.1%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C1" w14:textId="77777777" w:rsidR="0017206F" w:rsidRDefault="00C94341">
                            <w:pPr>
                              <w:pStyle w:val="TableParagraph"/>
                              <w:spacing w:before="67"/>
                              <w:ind w:left="119" w:righ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3.3%</w:t>
                            </w:r>
                          </w:p>
                        </w:tc>
                      </w:tr>
                      <w:tr w:rsidR="0017206F" w14:paraId="32DA80C8" w14:textId="77777777">
                        <w:trPr>
                          <w:trHeight w:val="263"/>
                        </w:trPr>
                        <w:tc>
                          <w:tcPr>
                            <w:tcW w:w="1643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C3" w14:textId="77777777" w:rsidR="0017206F" w:rsidRDefault="00C94341">
                            <w:pPr>
                              <w:pStyle w:val="TableParagraph"/>
                              <w:spacing w:before="67"/>
                              <w:ind w:left="1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Bitcoin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C4" w14:textId="77777777" w:rsidR="0017206F" w:rsidRDefault="00C94341">
                            <w:pPr>
                              <w:pStyle w:val="TableParagraph"/>
                              <w:spacing w:before="67"/>
                              <w:ind w:right="14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5.9%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C5" w14:textId="77777777" w:rsidR="0017206F" w:rsidRDefault="00C94341">
                            <w:pPr>
                              <w:pStyle w:val="TableParagraph"/>
                              <w:spacing w:before="67"/>
                              <w:ind w:left="143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24.6%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C6" w14:textId="77777777" w:rsidR="0017206F" w:rsidRDefault="00C94341">
                            <w:pPr>
                              <w:pStyle w:val="TableParagraph"/>
                              <w:spacing w:before="67"/>
                              <w:ind w:left="121" w:right="11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34.8%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DBD7D5"/>
                              <w:bottom w:val="single" w:sz="4" w:space="0" w:color="DBD7D5"/>
                            </w:tcBorders>
                          </w:tcPr>
                          <w:p w14:paraId="32DA80C7" w14:textId="77777777" w:rsidR="0017206F" w:rsidRDefault="00C94341">
                            <w:pPr>
                              <w:pStyle w:val="TableParagraph"/>
                              <w:spacing w:before="67"/>
                              <w:ind w:left="119" w:righ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3.4%</w:t>
                            </w:r>
                          </w:p>
                        </w:tc>
                      </w:tr>
                      <w:tr w:rsidR="0017206F" w14:paraId="32DA80CE" w14:textId="77777777">
                        <w:trPr>
                          <w:trHeight w:val="205"/>
                        </w:trPr>
                        <w:tc>
                          <w:tcPr>
                            <w:tcW w:w="1643" w:type="dxa"/>
                            <w:tcBorders>
                              <w:top w:val="single" w:sz="4" w:space="0" w:color="DBD7D5"/>
                            </w:tcBorders>
                          </w:tcPr>
                          <w:p w14:paraId="32DA80C9" w14:textId="77777777" w:rsidR="0017206F" w:rsidRDefault="00C94341">
                            <w:pPr>
                              <w:pStyle w:val="TableParagraph"/>
                              <w:spacing w:before="67" w:line="118" w:lineRule="exact"/>
                              <w:ind w:left="1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Ethereum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4" w:space="0" w:color="DBD7D5"/>
                            </w:tcBorders>
                          </w:tcPr>
                          <w:p w14:paraId="32DA80CA" w14:textId="77777777" w:rsidR="0017206F" w:rsidRDefault="00C94341">
                            <w:pPr>
                              <w:pStyle w:val="TableParagraph"/>
                              <w:spacing w:before="67" w:line="118" w:lineRule="exact"/>
                              <w:ind w:right="14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6.5%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top w:val="single" w:sz="4" w:space="0" w:color="DBD7D5"/>
                            </w:tcBorders>
                          </w:tcPr>
                          <w:p w14:paraId="32DA80CB" w14:textId="77777777" w:rsidR="0017206F" w:rsidRDefault="00C94341">
                            <w:pPr>
                              <w:pStyle w:val="TableParagraph"/>
                              <w:spacing w:before="67" w:line="118" w:lineRule="exact"/>
                              <w:ind w:left="143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32.9%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4" w:space="0" w:color="DBD7D5"/>
                            </w:tcBorders>
                          </w:tcPr>
                          <w:p w14:paraId="32DA80CC" w14:textId="77777777" w:rsidR="0017206F" w:rsidRDefault="00C94341">
                            <w:pPr>
                              <w:pStyle w:val="TableParagraph"/>
                              <w:spacing w:before="67" w:line="118" w:lineRule="exact"/>
                              <w:ind w:left="121" w:right="11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5.3%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DBD7D5"/>
                            </w:tcBorders>
                          </w:tcPr>
                          <w:p w14:paraId="32DA80CD" w14:textId="77777777" w:rsidR="0017206F" w:rsidRDefault="00C94341">
                            <w:pPr>
                              <w:pStyle w:val="TableParagraph"/>
                              <w:spacing w:before="67" w:line="118" w:lineRule="exact"/>
                              <w:ind w:left="119" w:righ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3.6%</w:t>
                            </w:r>
                          </w:p>
                        </w:tc>
                      </w:tr>
                    </w:tbl>
                    <w:p w14:paraId="32DA80CF" w14:textId="77777777" w:rsidR="0017206F" w:rsidRDefault="0017206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94341">
        <w:rPr>
          <w:rFonts w:ascii="Century Gothic"/>
          <w:sz w:val="12"/>
        </w:rPr>
        <w:t>Source:</w:t>
      </w:r>
      <w:r w:rsidR="00C94341">
        <w:rPr>
          <w:rFonts w:ascii="Century Gothic"/>
          <w:spacing w:val="-8"/>
          <w:sz w:val="12"/>
        </w:rPr>
        <w:t xml:space="preserve"> </w:t>
      </w:r>
      <w:r w:rsidR="00C94341">
        <w:rPr>
          <w:rFonts w:ascii="Century Gothic"/>
          <w:sz w:val="12"/>
        </w:rPr>
        <w:t>Bloomberg</w:t>
      </w:r>
      <w:r w:rsidR="00C94341">
        <w:rPr>
          <w:rFonts w:ascii="Century Gothic"/>
          <w:spacing w:val="-9"/>
          <w:sz w:val="12"/>
        </w:rPr>
        <w:t xml:space="preserve"> </w:t>
      </w:r>
      <w:r w:rsidR="00C94341">
        <w:rPr>
          <w:rFonts w:ascii="Century Gothic"/>
          <w:sz w:val="12"/>
        </w:rPr>
        <w:t>as of</w:t>
      </w:r>
      <w:r w:rsidR="00C94341">
        <w:rPr>
          <w:rFonts w:ascii="Century Gothic"/>
          <w:spacing w:val="-6"/>
          <w:sz w:val="12"/>
        </w:rPr>
        <w:t xml:space="preserve"> </w:t>
      </w:r>
      <w:r w:rsidR="00C94341">
        <w:rPr>
          <w:rFonts w:ascii="Century Gothic"/>
          <w:sz w:val="12"/>
        </w:rPr>
        <w:t>March 27,</w:t>
      </w:r>
      <w:r w:rsidR="00C94341">
        <w:rPr>
          <w:rFonts w:ascii="Century Gothic"/>
          <w:spacing w:val="-3"/>
          <w:sz w:val="12"/>
        </w:rPr>
        <w:t xml:space="preserve"> </w:t>
      </w:r>
      <w:r w:rsidR="00C94341">
        <w:rPr>
          <w:rFonts w:ascii="Century Gothic"/>
          <w:spacing w:val="-4"/>
          <w:sz w:val="12"/>
        </w:rPr>
        <w:t>2026</w:t>
      </w:r>
    </w:p>
    <w:p w14:paraId="32DA7F0B" w14:textId="77777777" w:rsidR="0017206F" w:rsidRDefault="0017206F">
      <w:pPr>
        <w:rPr>
          <w:rFonts w:ascii="Century Gothic"/>
          <w:sz w:val="12"/>
        </w:rPr>
        <w:sectPr w:rsidR="0017206F">
          <w:type w:val="continuous"/>
          <w:pgSz w:w="12240" w:h="15840"/>
          <w:pgMar w:top="680" w:right="920" w:bottom="280" w:left="600" w:header="1734" w:footer="0" w:gutter="0"/>
          <w:cols w:num="2" w:space="720" w:equalWidth="0">
            <w:col w:w="5668" w:space="2438"/>
            <w:col w:w="2614"/>
          </w:cols>
        </w:sectPr>
      </w:pPr>
    </w:p>
    <w:p w14:paraId="32DA7F0C" w14:textId="77777777" w:rsidR="0017206F" w:rsidRDefault="0017206F">
      <w:pPr>
        <w:pStyle w:val="BodyText"/>
        <w:rPr>
          <w:rFonts w:ascii="Century Gothic"/>
          <w:sz w:val="20"/>
        </w:rPr>
      </w:pPr>
    </w:p>
    <w:p w14:paraId="32DA7F0D" w14:textId="77777777" w:rsidR="0017206F" w:rsidRDefault="0017206F">
      <w:pPr>
        <w:pStyle w:val="BodyText"/>
        <w:spacing w:before="11"/>
        <w:rPr>
          <w:rFonts w:ascii="Century Gothic"/>
          <w:sz w:val="25"/>
        </w:rPr>
      </w:pPr>
    </w:p>
    <w:p w14:paraId="32DA7F0E" w14:textId="0992C3F1" w:rsidR="0017206F" w:rsidRDefault="00CF01ED">
      <w:pPr>
        <w:pStyle w:val="BodyText"/>
        <w:ind w:left="480"/>
        <w:rPr>
          <w:rFonts w:ascii="Century Gothic"/>
          <w:sz w:val="20"/>
        </w:rPr>
      </w:pPr>
      <w:r>
        <w:rPr>
          <w:rFonts w:ascii="Century Gothic"/>
          <w:noProof/>
          <w:sz w:val="20"/>
        </w:rPr>
        <mc:AlternateContent>
          <mc:Choice Requires="wpg">
            <w:drawing>
              <wp:inline distT="0" distB="0" distL="0" distR="0" wp14:anchorId="32DA7F76" wp14:editId="2884CBFF">
                <wp:extent cx="6400800" cy="1502410"/>
                <wp:effectExtent l="0" t="0" r="0" b="0"/>
                <wp:docPr id="651169907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502410"/>
                          <a:chOff x="0" y="0"/>
                          <a:chExt cx="10080" cy="2366"/>
                        </a:xfrm>
                      </wpg:grpSpPr>
                      <wps:wsp>
                        <wps:cNvPr id="764050235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80" cy="2366"/>
                          </a:xfrm>
                          <a:prstGeom prst="rect">
                            <a:avLst/>
                          </a:prstGeom>
                          <a:solidFill>
                            <a:srgbClr val="475B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128248" name="docshape14"/>
                        <wps:cNvSpPr>
                          <a:spLocks/>
                        </wps:cNvSpPr>
                        <wps:spPr bwMode="auto">
                          <a:xfrm>
                            <a:off x="455" y="364"/>
                            <a:ext cx="987" cy="822"/>
                          </a:xfrm>
                          <a:custGeom>
                            <a:avLst/>
                            <a:gdLst>
                              <a:gd name="T0" fmla="+- 0 742 456"/>
                              <a:gd name="T1" fmla="*/ T0 w 987"/>
                              <a:gd name="T2" fmla="+- 0 410 364"/>
                              <a:gd name="T3" fmla="*/ 410 h 822"/>
                              <a:gd name="T4" fmla="+- 0 536 456"/>
                              <a:gd name="T5" fmla="*/ T4 w 987"/>
                              <a:gd name="T6" fmla="+- 0 586 364"/>
                              <a:gd name="T7" fmla="*/ 586 h 822"/>
                              <a:gd name="T8" fmla="+- 0 482 456"/>
                              <a:gd name="T9" fmla="*/ T8 w 987"/>
                              <a:gd name="T10" fmla="+- 0 774 364"/>
                              <a:gd name="T11" fmla="*/ 774 h 822"/>
                              <a:gd name="T12" fmla="+- 0 552 456"/>
                              <a:gd name="T13" fmla="*/ T12 w 987"/>
                              <a:gd name="T14" fmla="+- 0 989 364"/>
                              <a:gd name="T15" fmla="*/ 989 h 822"/>
                              <a:gd name="T16" fmla="+- 0 461 456"/>
                              <a:gd name="T17" fmla="*/ T16 w 987"/>
                              <a:gd name="T18" fmla="+- 0 1158 364"/>
                              <a:gd name="T19" fmla="*/ 1158 h 822"/>
                              <a:gd name="T20" fmla="+- 0 464 456"/>
                              <a:gd name="T21" fmla="*/ T20 w 987"/>
                              <a:gd name="T22" fmla="+- 0 1183 364"/>
                              <a:gd name="T23" fmla="*/ 1183 h 822"/>
                              <a:gd name="T24" fmla="+- 0 579 456"/>
                              <a:gd name="T25" fmla="*/ T24 w 987"/>
                              <a:gd name="T26" fmla="+- 0 1177 364"/>
                              <a:gd name="T27" fmla="*/ 1177 h 822"/>
                              <a:gd name="T28" fmla="+- 0 540 456"/>
                              <a:gd name="T29" fmla="*/ T28 w 987"/>
                              <a:gd name="T30" fmla="+- 0 1113 364"/>
                              <a:gd name="T31" fmla="*/ 1113 h 822"/>
                              <a:gd name="T32" fmla="+- 0 582 456"/>
                              <a:gd name="T33" fmla="*/ T32 w 987"/>
                              <a:gd name="T34" fmla="+- 0 980 364"/>
                              <a:gd name="T35" fmla="*/ 980 h 822"/>
                              <a:gd name="T36" fmla="+- 0 527 456"/>
                              <a:gd name="T37" fmla="*/ T36 w 987"/>
                              <a:gd name="T38" fmla="+- 0 871 364"/>
                              <a:gd name="T39" fmla="*/ 871 h 822"/>
                              <a:gd name="T40" fmla="+- 0 540 456"/>
                              <a:gd name="T41" fmla="*/ T40 w 987"/>
                              <a:gd name="T42" fmla="+- 0 641 364"/>
                              <a:gd name="T43" fmla="*/ 641 h 822"/>
                              <a:gd name="T44" fmla="+- 0 735 456"/>
                              <a:gd name="T45" fmla="*/ T44 w 987"/>
                              <a:gd name="T46" fmla="+- 0 446 364"/>
                              <a:gd name="T47" fmla="*/ 446 h 822"/>
                              <a:gd name="T48" fmla="+- 0 1139 456"/>
                              <a:gd name="T49" fmla="*/ T48 w 987"/>
                              <a:gd name="T50" fmla="+- 0 394 364"/>
                              <a:gd name="T51" fmla="*/ 394 h 822"/>
                              <a:gd name="T52" fmla="+- 0 772 456"/>
                              <a:gd name="T53" fmla="*/ T52 w 987"/>
                              <a:gd name="T54" fmla="+- 0 1118 364"/>
                              <a:gd name="T55" fmla="*/ 1118 h 822"/>
                              <a:gd name="T56" fmla="+- 0 869 456"/>
                              <a:gd name="T57" fmla="*/ T56 w 987"/>
                              <a:gd name="T58" fmla="+- 0 1176 364"/>
                              <a:gd name="T59" fmla="*/ 1176 h 822"/>
                              <a:gd name="T60" fmla="+- 0 1096 456"/>
                              <a:gd name="T61" fmla="*/ T60 w 987"/>
                              <a:gd name="T62" fmla="+- 0 1168 364"/>
                              <a:gd name="T63" fmla="*/ 1168 h 822"/>
                              <a:gd name="T64" fmla="+- 0 858 456"/>
                              <a:gd name="T65" fmla="*/ T64 w 987"/>
                              <a:gd name="T66" fmla="+- 0 1143 364"/>
                              <a:gd name="T67" fmla="*/ 1143 h 822"/>
                              <a:gd name="T68" fmla="+- 0 693 456"/>
                              <a:gd name="T69" fmla="*/ T68 w 987"/>
                              <a:gd name="T70" fmla="+- 0 1084 364"/>
                              <a:gd name="T71" fmla="*/ 1084 h 822"/>
                              <a:gd name="T72" fmla="+- 0 585 456"/>
                              <a:gd name="T73" fmla="*/ T72 w 987"/>
                              <a:gd name="T74" fmla="+- 0 1146 364"/>
                              <a:gd name="T75" fmla="*/ 1146 h 822"/>
                              <a:gd name="T76" fmla="+- 0 702 456"/>
                              <a:gd name="T77" fmla="*/ T76 w 987"/>
                              <a:gd name="T78" fmla="+- 0 1118 364"/>
                              <a:gd name="T79" fmla="*/ 1118 h 822"/>
                              <a:gd name="T80" fmla="+- 0 702 456"/>
                              <a:gd name="T81" fmla="*/ T80 w 987"/>
                              <a:gd name="T82" fmla="+- 0 1083 364"/>
                              <a:gd name="T83" fmla="*/ 1083 h 822"/>
                              <a:gd name="T84" fmla="+- 0 1047 456"/>
                              <a:gd name="T85" fmla="*/ T84 w 987"/>
                              <a:gd name="T86" fmla="+- 0 1147 364"/>
                              <a:gd name="T87" fmla="*/ 1147 h 822"/>
                              <a:gd name="T88" fmla="+- 0 1146 456"/>
                              <a:gd name="T89" fmla="*/ T88 w 987"/>
                              <a:gd name="T90" fmla="+- 0 1153 364"/>
                              <a:gd name="T91" fmla="*/ 1153 h 822"/>
                              <a:gd name="T92" fmla="+- 0 1139 456"/>
                              <a:gd name="T93" fmla="*/ T92 w 987"/>
                              <a:gd name="T94" fmla="+- 0 394 364"/>
                              <a:gd name="T95" fmla="*/ 394 h 822"/>
                              <a:gd name="T96" fmla="+- 0 1190 456"/>
                              <a:gd name="T97" fmla="*/ T96 w 987"/>
                              <a:gd name="T98" fmla="+- 0 446 364"/>
                              <a:gd name="T99" fmla="*/ 446 h 822"/>
                              <a:gd name="T100" fmla="+- 0 1385 456"/>
                              <a:gd name="T101" fmla="*/ T100 w 987"/>
                              <a:gd name="T102" fmla="+- 0 641 364"/>
                              <a:gd name="T103" fmla="*/ 641 h 822"/>
                              <a:gd name="T104" fmla="+- 0 1407 456"/>
                              <a:gd name="T105" fmla="*/ T104 w 987"/>
                              <a:gd name="T106" fmla="+- 0 837 364"/>
                              <a:gd name="T107" fmla="*/ 837 h 822"/>
                              <a:gd name="T108" fmla="+- 0 1311 456"/>
                              <a:gd name="T109" fmla="*/ T108 w 987"/>
                              <a:gd name="T110" fmla="+- 0 1014 364"/>
                              <a:gd name="T111" fmla="*/ 1014 h 822"/>
                              <a:gd name="T112" fmla="+- 0 1338 456"/>
                              <a:gd name="T113" fmla="*/ T112 w 987"/>
                              <a:gd name="T114" fmla="+- 0 1029 364"/>
                              <a:gd name="T115" fmla="*/ 1029 h 822"/>
                              <a:gd name="T116" fmla="+- 0 1442 456"/>
                              <a:gd name="T117" fmla="*/ T116 w 987"/>
                              <a:gd name="T118" fmla="+- 0 774 364"/>
                              <a:gd name="T119" fmla="*/ 774 h 822"/>
                              <a:gd name="T120" fmla="+- 0 1350 456"/>
                              <a:gd name="T121" fmla="*/ T120 w 987"/>
                              <a:gd name="T122" fmla="+- 0 532 364"/>
                              <a:gd name="T123" fmla="*/ 532 h 822"/>
                              <a:gd name="T124" fmla="+- 0 1139 456"/>
                              <a:gd name="T125" fmla="*/ T124 w 987"/>
                              <a:gd name="T126" fmla="+- 0 394 364"/>
                              <a:gd name="T127" fmla="*/ 394 h 822"/>
                              <a:gd name="T128" fmla="+- 0 712 456"/>
                              <a:gd name="T129" fmla="*/ T128 w 987"/>
                              <a:gd name="T130" fmla="+- 0 757 364"/>
                              <a:gd name="T131" fmla="*/ 757 h 822"/>
                              <a:gd name="T132" fmla="+- 0 741 456"/>
                              <a:gd name="T133" fmla="*/ T132 w 987"/>
                              <a:gd name="T134" fmla="+- 0 830 364"/>
                              <a:gd name="T135" fmla="*/ 830 h 822"/>
                              <a:gd name="T136" fmla="+- 0 811 456"/>
                              <a:gd name="T137" fmla="*/ T136 w 987"/>
                              <a:gd name="T138" fmla="+- 0 804 364"/>
                              <a:gd name="T139" fmla="*/ 804 h 822"/>
                              <a:gd name="T140" fmla="+- 0 749 456"/>
                              <a:gd name="T141" fmla="*/ T140 w 987"/>
                              <a:gd name="T142" fmla="+- 0 753 364"/>
                              <a:gd name="T143" fmla="*/ 753 h 822"/>
                              <a:gd name="T144" fmla="+- 0 763 456"/>
                              <a:gd name="T145" fmla="*/ T144 w 987"/>
                              <a:gd name="T146" fmla="+- 0 723 364"/>
                              <a:gd name="T147" fmla="*/ 723 h 822"/>
                              <a:gd name="T148" fmla="+- 0 899 456"/>
                              <a:gd name="T149" fmla="*/ T148 w 987"/>
                              <a:gd name="T150" fmla="+- 0 757 364"/>
                              <a:gd name="T151" fmla="*/ 757 h 822"/>
                              <a:gd name="T152" fmla="+- 0 928 456"/>
                              <a:gd name="T153" fmla="*/ T152 w 987"/>
                              <a:gd name="T154" fmla="+- 0 830 364"/>
                              <a:gd name="T155" fmla="*/ 830 h 822"/>
                              <a:gd name="T156" fmla="+- 0 998 456"/>
                              <a:gd name="T157" fmla="*/ T156 w 987"/>
                              <a:gd name="T158" fmla="+- 0 804 364"/>
                              <a:gd name="T159" fmla="*/ 804 h 822"/>
                              <a:gd name="T160" fmla="+- 0 936 456"/>
                              <a:gd name="T161" fmla="*/ T160 w 987"/>
                              <a:gd name="T162" fmla="+- 0 753 364"/>
                              <a:gd name="T163" fmla="*/ 753 h 822"/>
                              <a:gd name="T164" fmla="+- 0 950 456"/>
                              <a:gd name="T165" fmla="*/ T164 w 987"/>
                              <a:gd name="T166" fmla="+- 0 723 364"/>
                              <a:gd name="T167" fmla="*/ 723 h 822"/>
                              <a:gd name="T168" fmla="+- 0 1086 456"/>
                              <a:gd name="T169" fmla="*/ T168 w 987"/>
                              <a:gd name="T170" fmla="+- 0 757 364"/>
                              <a:gd name="T171" fmla="*/ 757 h 822"/>
                              <a:gd name="T172" fmla="+- 0 1115 456"/>
                              <a:gd name="T173" fmla="*/ T172 w 987"/>
                              <a:gd name="T174" fmla="+- 0 830 364"/>
                              <a:gd name="T175" fmla="*/ 830 h 822"/>
                              <a:gd name="T176" fmla="+- 0 1185 456"/>
                              <a:gd name="T177" fmla="*/ T176 w 987"/>
                              <a:gd name="T178" fmla="+- 0 804 364"/>
                              <a:gd name="T179" fmla="*/ 804 h 822"/>
                              <a:gd name="T180" fmla="+- 0 1123 456"/>
                              <a:gd name="T181" fmla="*/ T180 w 987"/>
                              <a:gd name="T182" fmla="+- 0 753 364"/>
                              <a:gd name="T183" fmla="*/ 753 h 822"/>
                              <a:gd name="T184" fmla="+- 0 1137 456"/>
                              <a:gd name="T185" fmla="*/ T184 w 987"/>
                              <a:gd name="T186" fmla="+- 0 723 364"/>
                              <a:gd name="T187" fmla="*/ 723 h 822"/>
                              <a:gd name="T188" fmla="+- 0 789 456"/>
                              <a:gd name="T189" fmla="*/ T188 w 987"/>
                              <a:gd name="T190" fmla="+- 0 793 364"/>
                              <a:gd name="T191" fmla="*/ 793 h 822"/>
                              <a:gd name="T192" fmla="+- 0 818 456"/>
                              <a:gd name="T193" fmla="*/ T192 w 987"/>
                              <a:gd name="T194" fmla="+- 0 779 364"/>
                              <a:gd name="T195" fmla="*/ 779 h 822"/>
                              <a:gd name="T196" fmla="+- 0 964 456"/>
                              <a:gd name="T197" fmla="*/ T196 w 987"/>
                              <a:gd name="T198" fmla="+- 0 753 364"/>
                              <a:gd name="T199" fmla="*/ 753 h 822"/>
                              <a:gd name="T200" fmla="+- 0 998 456"/>
                              <a:gd name="T201" fmla="*/ T200 w 987"/>
                              <a:gd name="T202" fmla="+- 0 804 364"/>
                              <a:gd name="T203" fmla="*/ 804 h 822"/>
                              <a:gd name="T204" fmla="+- 0 998 456"/>
                              <a:gd name="T205" fmla="*/ T204 w 987"/>
                              <a:gd name="T206" fmla="+- 0 753 364"/>
                              <a:gd name="T207" fmla="*/ 753 h 822"/>
                              <a:gd name="T208" fmla="+- 0 1162 456"/>
                              <a:gd name="T209" fmla="*/ T208 w 987"/>
                              <a:gd name="T210" fmla="+- 0 793 364"/>
                              <a:gd name="T211" fmla="*/ 793 h 822"/>
                              <a:gd name="T212" fmla="+- 0 1192 456"/>
                              <a:gd name="T213" fmla="*/ T212 w 987"/>
                              <a:gd name="T214" fmla="+- 0 779 364"/>
                              <a:gd name="T215" fmla="*/ 779 h 8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987" h="822">
                                <a:moveTo>
                                  <a:pt x="507" y="0"/>
                                </a:moveTo>
                                <a:lnTo>
                                  <a:pt x="429" y="5"/>
                                </a:lnTo>
                                <a:lnTo>
                                  <a:pt x="355" y="21"/>
                                </a:lnTo>
                                <a:lnTo>
                                  <a:pt x="286" y="46"/>
                                </a:lnTo>
                                <a:lnTo>
                                  <a:pt x="223" y="79"/>
                                </a:lnTo>
                                <a:lnTo>
                                  <a:pt x="167" y="120"/>
                                </a:lnTo>
                                <a:lnTo>
                                  <a:pt x="119" y="168"/>
                                </a:lnTo>
                                <a:lnTo>
                                  <a:pt x="80" y="222"/>
                                </a:lnTo>
                                <a:lnTo>
                                  <a:pt x="51" y="280"/>
                                </a:lnTo>
                                <a:lnTo>
                                  <a:pt x="33" y="343"/>
                                </a:lnTo>
                                <a:lnTo>
                                  <a:pt x="26" y="410"/>
                                </a:lnTo>
                                <a:lnTo>
                                  <a:pt x="30" y="458"/>
                                </a:lnTo>
                                <a:lnTo>
                                  <a:pt x="42" y="513"/>
                                </a:lnTo>
                                <a:lnTo>
                                  <a:pt x="63" y="570"/>
                                </a:lnTo>
                                <a:lnTo>
                                  <a:pt x="96" y="625"/>
                                </a:lnTo>
                                <a:lnTo>
                                  <a:pt x="91" y="666"/>
                                </a:lnTo>
                                <a:lnTo>
                                  <a:pt x="74" y="707"/>
                                </a:lnTo>
                                <a:lnTo>
                                  <a:pt x="45" y="750"/>
                                </a:lnTo>
                                <a:lnTo>
                                  <a:pt x="5" y="794"/>
                                </a:lnTo>
                                <a:lnTo>
                                  <a:pt x="1" y="798"/>
                                </a:lnTo>
                                <a:lnTo>
                                  <a:pt x="0" y="804"/>
                                </a:lnTo>
                                <a:lnTo>
                                  <a:pt x="3" y="815"/>
                                </a:lnTo>
                                <a:lnTo>
                                  <a:pt x="8" y="819"/>
                                </a:lnTo>
                                <a:lnTo>
                                  <a:pt x="27" y="821"/>
                                </a:lnTo>
                                <a:lnTo>
                                  <a:pt x="39" y="821"/>
                                </a:lnTo>
                                <a:lnTo>
                                  <a:pt x="50" y="821"/>
                                </a:lnTo>
                                <a:lnTo>
                                  <a:pt x="123" y="813"/>
                                </a:lnTo>
                                <a:lnTo>
                                  <a:pt x="180" y="795"/>
                                </a:lnTo>
                                <a:lnTo>
                                  <a:pt x="187" y="791"/>
                                </a:lnTo>
                                <a:lnTo>
                                  <a:pt x="50" y="791"/>
                                </a:lnTo>
                                <a:lnTo>
                                  <a:pt x="84" y="749"/>
                                </a:lnTo>
                                <a:lnTo>
                                  <a:pt x="108" y="706"/>
                                </a:lnTo>
                                <a:lnTo>
                                  <a:pt x="122" y="664"/>
                                </a:lnTo>
                                <a:lnTo>
                                  <a:pt x="126" y="622"/>
                                </a:lnTo>
                                <a:lnTo>
                                  <a:pt x="126" y="616"/>
                                </a:lnTo>
                                <a:lnTo>
                                  <a:pt x="124" y="613"/>
                                </a:lnTo>
                                <a:lnTo>
                                  <a:pt x="122" y="611"/>
                                </a:lnTo>
                                <a:lnTo>
                                  <a:pt x="92" y="560"/>
                                </a:lnTo>
                                <a:lnTo>
                                  <a:pt x="71" y="507"/>
                                </a:lnTo>
                                <a:lnTo>
                                  <a:pt x="60" y="455"/>
                                </a:lnTo>
                                <a:lnTo>
                                  <a:pt x="56" y="410"/>
                                </a:lnTo>
                                <a:lnTo>
                                  <a:pt x="64" y="342"/>
                                </a:lnTo>
                                <a:lnTo>
                                  <a:pt x="84" y="277"/>
                                </a:lnTo>
                                <a:lnTo>
                                  <a:pt x="118" y="218"/>
                                </a:lnTo>
                                <a:lnTo>
                                  <a:pt x="162" y="165"/>
                                </a:lnTo>
                                <a:lnTo>
                                  <a:pt x="217" y="119"/>
                                </a:lnTo>
                                <a:lnTo>
                                  <a:pt x="279" y="82"/>
                                </a:lnTo>
                                <a:lnTo>
                                  <a:pt x="350" y="54"/>
                                </a:lnTo>
                                <a:lnTo>
                                  <a:pt x="426" y="36"/>
                                </a:lnTo>
                                <a:lnTo>
                                  <a:pt x="507" y="30"/>
                                </a:lnTo>
                                <a:lnTo>
                                  <a:pt x="683" y="30"/>
                                </a:lnTo>
                                <a:lnTo>
                                  <a:pt x="658" y="21"/>
                                </a:lnTo>
                                <a:lnTo>
                                  <a:pt x="584" y="5"/>
                                </a:lnTo>
                                <a:lnTo>
                                  <a:pt x="507" y="0"/>
                                </a:lnTo>
                                <a:close/>
                                <a:moveTo>
                                  <a:pt x="316" y="754"/>
                                </a:moveTo>
                                <a:lnTo>
                                  <a:pt x="246" y="754"/>
                                </a:lnTo>
                                <a:lnTo>
                                  <a:pt x="280" y="772"/>
                                </a:lnTo>
                                <a:lnTo>
                                  <a:pt x="336" y="794"/>
                                </a:lnTo>
                                <a:lnTo>
                                  <a:pt x="413" y="812"/>
                                </a:lnTo>
                                <a:lnTo>
                                  <a:pt x="507" y="820"/>
                                </a:lnTo>
                                <a:lnTo>
                                  <a:pt x="552" y="818"/>
                                </a:lnTo>
                                <a:lnTo>
                                  <a:pt x="596" y="812"/>
                                </a:lnTo>
                                <a:lnTo>
                                  <a:pt x="640" y="804"/>
                                </a:lnTo>
                                <a:lnTo>
                                  <a:pt x="683" y="791"/>
                                </a:lnTo>
                                <a:lnTo>
                                  <a:pt x="687" y="790"/>
                                </a:lnTo>
                                <a:lnTo>
                                  <a:pt x="507" y="790"/>
                                </a:lnTo>
                                <a:lnTo>
                                  <a:pt x="402" y="779"/>
                                </a:lnTo>
                                <a:lnTo>
                                  <a:pt x="322" y="757"/>
                                </a:lnTo>
                                <a:lnTo>
                                  <a:pt x="316" y="754"/>
                                </a:lnTo>
                                <a:close/>
                                <a:moveTo>
                                  <a:pt x="246" y="719"/>
                                </a:moveTo>
                                <a:lnTo>
                                  <a:pt x="237" y="720"/>
                                </a:lnTo>
                                <a:lnTo>
                                  <a:pt x="232" y="726"/>
                                </a:lnTo>
                                <a:lnTo>
                                  <a:pt x="220" y="737"/>
                                </a:lnTo>
                                <a:lnTo>
                                  <a:pt x="186" y="760"/>
                                </a:lnTo>
                                <a:lnTo>
                                  <a:pt x="129" y="782"/>
                                </a:lnTo>
                                <a:lnTo>
                                  <a:pt x="50" y="791"/>
                                </a:lnTo>
                                <a:lnTo>
                                  <a:pt x="187" y="791"/>
                                </a:lnTo>
                                <a:lnTo>
                                  <a:pt x="221" y="773"/>
                                </a:lnTo>
                                <a:lnTo>
                                  <a:pt x="246" y="754"/>
                                </a:lnTo>
                                <a:lnTo>
                                  <a:pt x="316" y="754"/>
                                </a:lnTo>
                                <a:lnTo>
                                  <a:pt x="270" y="734"/>
                                </a:lnTo>
                                <a:lnTo>
                                  <a:pt x="252" y="723"/>
                                </a:lnTo>
                                <a:lnTo>
                                  <a:pt x="246" y="719"/>
                                </a:lnTo>
                                <a:close/>
                                <a:moveTo>
                                  <a:pt x="681" y="760"/>
                                </a:moveTo>
                                <a:lnTo>
                                  <a:pt x="673" y="763"/>
                                </a:lnTo>
                                <a:lnTo>
                                  <a:pt x="633" y="775"/>
                                </a:lnTo>
                                <a:lnTo>
                                  <a:pt x="591" y="783"/>
                                </a:lnTo>
                                <a:lnTo>
                                  <a:pt x="549" y="788"/>
                                </a:lnTo>
                                <a:lnTo>
                                  <a:pt x="507" y="790"/>
                                </a:lnTo>
                                <a:lnTo>
                                  <a:pt x="687" y="790"/>
                                </a:lnTo>
                                <a:lnTo>
                                  <a:pt x="690" y="789"/>
                                </a:lnTo>
                                <a:lnTo>
                                  <a:pt x="695" y="780"/>
                                </a:lnTo>
                                <a:lnTo>
                                  <a:pt x="689" y="764"/>
                                </a:lnTo>
                                <a:lnTo>
                                  <a:pt x="681" y="760"/>
                                </a:lnTo>
                                <a:close/>
                                <a:moveTo>
                                  <a:pt x="683" y="30"/>
                                </a:moveTo>
                                <a:lnTo>
                                  <a:pt x="507" y="30"/>
                                </a:lnTo>
                                <a:lnTo>
                                  <a:pt x="587" y="36"/>
                                </a:lnTo>
                                <a:lnTo>
                                  <a:pt x="663" y="54"/>
                                </a:lnTo>
                                <a:lnTo>
                                  <a:pt x="734" y="82"/>
                                </a:lnTo>
                                <a:lnTo>
                                  <a:pt x="796" y="119"/>
                                </a:lnTo>
                                <a:lnTo>
                                  <a:pt x="851" y="165"/>
                                </a:lnTo>
                                <a:lnTo>
                                  <a:pt x="895" y="218"/>
                                </a:lnTo>
                                <a:lnTo>
                                  <a:pt x="929" y="277"/>
                                </a:lnTo>
                                <a:lnTo>
                                  <a:pt x="949" y="342"/>
                                </a:lnTo>
                                <a:lnTo>
                                  <a:pt x="957" y="410"/>
                                </a:lnTo>
                                <a:lnTo>
                                  <a:pt x="951" y="473"/>
                                </a:lnTo>
                                <a:lnTo>
                                  <a:pt x="932" y="534"/>
                                </a:lnTo>
                                <a:lnTo>
                                  <a:pt x="902" y="591"/>
                                </a:lnTo>
                                <a:lnTo>
                                  <a:pt x="860" y="644"/>
                                </a:lnTo>
                                <a:lnTo>
                                  <a:pt x="855" y="650"/>
                                </a:lnTo>
                                <a:lnTo>
                                  <a:pt x="855" y="660"/>
                                </a:lnTo>
                                <a:lnTo>
                                  <a:pt x="867" y="671"/>
                                </a:lnTo>
                                <a:lnTo>
                                  <a:pt x="877" y="671"/>
                                </a:lnTo>
                                <a:lnTo>
                                  <a:pt x="882" y="665"/>
                                </a:lnTo>
                                <a:lnTo>
                                  <a:pt x="927" y="607"/>
                                </a:lnTo>
                                <a:lnTo>
                                  <a:pt x="960" y="545"/>
                                </a:lnTo>
                                <a:lnTo>
                                  <a:pt x="980" y="479"/>
                                </a:lnTo>
                                <a:lnTo>
                                  <a:pt x="986" y="410"/>
                                </a:lnTo>
                                <a:lnTo>
                                  <a:pt x="980" y="343"/>
                                </a:lnTo>
                                <a:lnTo>
                                  <a:pt x="962" y="280"/>
                                </a:lnTo>
                                <a:lnTo>
                                  <a:pt x="933" y="222"/>
                                </a:lnTo>
                                <a:lnTo>
                                  <a:pt x="894" y="168"/>
                                </a:lnTo>
                                <a:lnTo>
                                  <a:pt x="846" y="120"/>
                                </a:lnTo>
                                <a:lnTo>
                                  <a:pt x="790" y="79"/>
                                </a:lnTo>
                                <a:lnTo>
                                  <a:pt x="727" y="46"/>
                                </a:lnTo>
                                <a:lnTo>
                                  <a:pt x="683" y="30"/>
                                </a:lnTo>
                                <a:close/>
                                <a:moveTo>
                                  <a:pt x="307" y="359"/>
                                </a:moveTo>
                                <a:lnTo>
                                  <a:pt x="285" y="364"/>
                                </a:lnTo>
                                <a:lnTo>
                                  <a:pt x="268" y="376"/>
                                </a:lnTo>
                                <a:lnTo>
                                  <a:pt x="256" y="393"/>
                                </a:lnTo>
                                <a:lnTo>
                                  <a:pt x="251" y="415"/>
                                </a:lnTo>
                                <a:lnTo>
                                  <a:pt x="256" y="436"/>
                                </a:lnTo>
                                <a:lnTo>
                                  <a:pt x="268" y="454"/>
                                </a:lnTo>
                                <a:lnTo>
                                  <a:pt x="285" y="466"/>
                                </a:lnTo>
                                <a:lnTo>
                                  <a:pt x="307" y="470"/>
                                </a:lnTo>
                                <a:lnTo>
                                  <a:pt x="329" y="466"/>
                                </a:lnTo>
                                <a:lnTo>
                                  <a:pt x="346" y="454"/>
                                </a:lnTo>
                                <a:lnTo>
                                  <a:pt x="355" y="440"/>
                                </a:lnTo>
                                <a:lnTo>
                                  <a:pt x="293" y="440"/>
                                </a:lnTo>
                                <a:lnTo>
                                  <a:pt x="281" y="429"/>
                                </a:lnTo>
                                <a:lnTo>
                                  <a:pt x="281" y="401"/>
                                </a:lnTo>
                                <a:lnTo>
                                  <a:pt x="293" y="389"/>
                                </a:lnTo>
                                <a:lnTo>
                                  <a:pt x="355" y="389"/>
                                </a:lnTo>
                                <a:lnTo>
                                  <a:pt x="346" y="376"/>
                                </a:lnTo>
                                <a:lnTo>
                                  <a:pt x="329" y="364"/>
                                </a:lnTo>
                                <a:lnTo>
                                  <a:pt x="307" y="359"/>
                                </a:lnTo>
                                <a:close/>
                                <a:moveTo>
                                  <a:pt x="494" y="359"/>
                                </a:moveTo>
                                <a:lnTo>
                                  <a:pt x="472" y="364"/>
                                </a:lnTo>
                                <a:lnTo>
                                  <a:pt x="455" y="376"/>
                                </a:lnTo>
                                <a:lnTo>
                                  <a:pt x="443" y="393"/>
                                </a:lnTo>
                                <a:lnTo>
                                  <a:pt x="438" y="415"/>
                                </a:lnTo>
                                <a:lnTo>
                                  <a:pt x="443" y="436"/>
                                </a:lnTo>
                                <a:lnTo>
                                  <a:pt x="455" y="454"/>
                                </a:lnTo>
                                <a:lnTo>
                                  <a:pt x="472" y="466"/>
                                </a:lnTo>
                                <a:lnTo>
                                  <a:pt x="494" y="470"/>
                                </a:lnTo>
                                <a:lnTo>
                                  <a:pt x="515" y="466"/>
                                </a:lnTo>
                                <a:lnTo>
                                  <a:pt x="533" y="454"/>
                                </a:lnTo>
                                <a:lnTo>
                                  <a:pt x="542" y="440"/>
                                </a:lnTo>
                                <a:lnTo>
                                  <a:pt x="480" y="440"/>
                                </a:lnTo>
                                <a:lnTo>
                                  <a:pt x="468" y="429"/>
                                </a:lnTo>
                                <a:lnTo>
                                  <a:pt x="468" y="401"/>
                                </a:lnTo>
                                <a:lnTo>
                                  <a:pt x="480" y="389"/>
                                </a:lnTo>
                                <a:lnTo>
                                  <a:pt x="542" y="389"/>
                                </a:lnTo>
                                <a:lnTo>
                                  <a:pt x="533" y="376"/>
                                </a:lnTo>
                                <a:lnTo>
                                  <a:pt x="515" y="364"/>
                                </a:lnTo>
                                <a:lnTo>
                                  <a:pt x="494" y="359"/>
                                </a:lnTo>
                                <a:close/>
                                <a:moveTo>
                                  <a:pt x="681" y="359"/>
                                </a:moveTo>
                                <a:lnTo>
                                  <a:pt x="659" y="364"/>
                                </a:lnTo>
                                <a:lnTo>
                                  <a:pt x="642" y="376"/>
                                </a:lnTo>
                                <a:lnTo>
                                  <a:pt x="630" y="393"/>
                                </a:lnTo>
                                <a:lnTo>
                                  <a:pt x="625" y="415"/>
                                </a:lnTo>
                                <a:lnTo>
                                  <a:pt x="630" y="436"/>
                                </a:lnTo>
                                <a:lnTo>
                                  <a:pt x="642" y="454"/>
                                </a:lnTo>
                                <a:lnTo>
                                  <a:pt x="659" y="466"/>
                                </a:lnTo>
                                <a:lnTo>
                                  <a:pt x="681" y="470"/>
                                </a:lnTo>
                                <a:lnTo>
                                  <a:pt x="702" y="466"/>
                                </a:lnTo>
                                <a:lnTo>
                                  <a:pt x="720" y="454"/>
                                </a:lnTo>
                                <a:lnTo>
                                  <a:pt x="729" y="440"/>
                                </a:lnTo>
                                <a:lnTo>
                                  <a:pt x="667" y="440"/>
                                </a:lnTo>
                                <a:lnTo>
                                  <a:pt x="655" y="429"/>
                                </a:lnTo>
                                <a:lnTo>
                                  <a:pt x="655" y="401"/>
                                </a:lnTo>
                                <a:lnTo>
                                  <a:pt x="667" y="389"/>
                                </a:lnTo>
                                <a:lnTo>
                                  <a:pt x="729" y="389"/>
                                </a:lnTo>
                                <a:lnTo>
                                  <a:pt x="720" y="376"/>
                                </a:lnTo>
                                <a:lnTo>
                                  <a:pt x="702" y="364"/>
                                </a:lnTo>
                                <a:lnTo>
                                  <a:pt x="681" y="359"/>
                                </a:lnTo>
                                <a:close/>
                                <a:moveTo>
                                  <a:pt x="355" y="389"/>
                                </a:moveTo>
                                <a:lnTo>
                                  <a:pt x="321" y="389"/>
                                </a:lnTo>
                                <a:lnTo>
                                  <a:pt x="333" y="401"/>
                                </a:lnTo>
                                <a:lnTo>
                                  <a:pt x="333" y="429"/>
                                </a:lnTo>
                                <a:lnTo>
                                  <a:pt x="321" y="440"/>
                                </a:lnTo>
                                <a:lnTo>
                                  <a:pt x="355" y="440"/>
                                </a:lnTo>
                                <a:lnTo>
                                  <a:pt x="358" y="436"/>
                                </a:lnTo>
                                <a:lnTo>
                                  <a:pt x="362" y="415"/>
                                </a:lnTo>
                                <a:lnTo>
                                  <a:pt x="358" y="393"/>
                                </a:lnTo>
                                <a:lnTo>
                                  <a:pt x="355" y="389"/>
                                </a:lnTo>
                                <a:close/>
                                <a:moveTo>
                                  <a:pt x="542" y="389"/>
                                </a:moveTo>
                                <a:lnTo>
                                  <a:pt x="508" y="389"/>
                                </a:lnTo>
                                <a:lnTo>
                                  <a:pt x="520" y="401"/>
                                </a:lnTo>
                                <a:lnTo>
                                  <a:pt x="520" y="429"/>
                                </a:lnTo>
                                <a:lnTo>
                                  <a:pt x="508" y="440"/>
                                </a:lnTo>
                                <a:lnTo>
                                  <a:pt x="542" y="440"/>
                                </a:lnTo>
                                <a:lnTo>
                                  <a:pt x="545" y="436"/>
                                </a:lnTo>
                                <a:lnTo>
                                  <a:pt x="549" y="415"/>
                                </a:lnTo>
                                <a:lnTo>
                                  <a:pt x="545" y="393"/>
                                </a:lnTo>
                                <a:lnTo>
                                  <a:pt x="542" y="389"/>
                                </a:lnTo>
                                <a:close/>
                                <a:moveTo>
                                  <a:pt x="729" y="389"/>
                                </a:moveTo>
                                <a:lnTo>
                                  <a:pt x="695" y="389"/>
                                </a:lnTo>
                                <a:lnTo>
                                  <a:pt x="706" y="401"/>
                                </a:lnTo>
                                <a:lnTo>
                                  <a:pt x="706" y="429"/>
                                </a:lnTo>
                                <a:lnTo>
                                  <a:pt x="695" y="440"/>
                                </a:lnTo>
                                <a:lnTo>
                                  <a:pt x="729" y="440"/>
                                </a:lnTo>
                                <a:lnTo>
                                  <a:pt x="732" y="436"/>
                                </a:lnTo>
                                <a:lnTo>
                                  <a:pt x="736" y="415"/>
                                </a:lnTo>
                                <a:lnTo>
                                  <a:pt x="732" y="393"/>
                                </a:lnTo>
                                <a:lnTo>
                                  <a:pt x="729" y="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2809907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5" y="964"/>
                            <a:ext cx="115" cy="1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23177880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80" cy="2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A80D0" w14:textId="77777777" w:rsidR="0017206F" w:rsidRDefault="0017206F">
                              <w:pPr>
                                <w:rPr>
                                  <w:rFonts w:ascii="Century Gothic"/>
                                  <w:sz w:val="24"/>
                                </w:rPr>
                              </w:pPr>
                            </w:p>
                            <w:p w14:paraId="32DA80D1" w14:textId="77777777" w:rsidR="0017206F" w:rsidRDefault="0017206F">
                              <w:pPr>
                                <w:spacing w:before="3"/>
                                <w:rPr>
                                  <w:rFonts w:ascii="Century Gothic"/>
                                  <w:sz w:val="25"/>
                                </w:rPr>
                              </w:pPr>
                            </w:p>
                            <w:p w14:paraId="32DA80D2" w14:textId="77777777" w:rsidR="0017206F" w:rsidRDefault="00C9434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24"/>
                                </w:tabs>
                                <w:spacing w:before="1" w:line="280" w:lineRule="auto"/>
                                <w:ind w:right="335"/>
                                <w:rPr>
                                  <w:rFonts w:ascii="Century Gothic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busy week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economic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releases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close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out Q1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begin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Q2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2026. Several important releases for the week ahead includes retail sales,</w:t>
                              </w:r>
                            </w:p>
                            <w:p w14:paraId="32DA80D3" w14:textId="77777777" w:rsidR="0017206F" w:rsidRDefault="00C94341">
                              <w:pPr>
                                <w:tabs>
                                  <w:tab w:val="left" w:pos="2123"/>
                                </w:tabs>
                                <w:spacing w:before="30" w:line="146" w:lineRule="auto"/>
                                <w:ind w:left="2123" w:right="228" w:hanging="1710"/>
                                <w:rPr>
                                  <w:rFonts w:ascii="Century Gothic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97CAC7"/>
                                  <w:spacing w:val="-2"/>
                                  <w:position w:val="-20"/>
                                  <w:sz w:val="28"/>
                                </w:rPr>
                                <w:t>Upcoming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97CAC7"/>
                                  <w:position w:val="-2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employment/labor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market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(JOLTs and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Nonfarm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Payrolls),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S&amp;P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20"/>
                                </w:rPr>
                                <w:t>ISM Purchasing Managers' Index (PMI).</w:t>
                              </w:r>
                            </w:p>
                            <w:p w14:paraId="32DA80D4" w14:textId="77777777" w:rsidR="0017206F" w:rsidRDefault="00C94341">
                              <w:pPr>
                                <w:spacing w:line="291" w:lineRule="exact"/>
                                <w:ind w:left="413"/>
                                <w:rPr>
                                  <w:rFonts w:ascii="Century Gothic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97CAC7"/>
                                  <w:spacing w:val="-4"/>
                                  <w:sz w:val="28"/>
                                </w:rPr>
                                <w:t>Week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DA7F76" id="docshapegroup12" o:spid="_x0000_s1030" style="width:7in;height:118.3pt;mso-position-horizontal-relative:char;mso-position-vertical-relative:line" coordsize="10080,2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">
                <v:rect id="docshape13" o:spid="_x0000_s1031" style="position:absolute;width:10080;height:2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" fillcolor="#475b6d" stroked="f"/>
                <v:shape id="docshape14" o:spid="_x0000_s1032" style="position:absolute;left:455;top:364;width:987;height:822;visibility:visible;mso-wrap-style:square;v-text-anchor:top" coordsize="987,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" path="m507,l429,5,355,21,286,46,223,79r-56,41l119,168,80,222,51,280,33,343r-7,67l30,458r12,55l63,570r33,55l91,666,74,707,45,750,5,794r-4,4l,804r3,11l8,819r19,2l39,821r11,l123,813r57,-18l187,791r-137,l84,749r24,-43l122,664r4,-42l126,616r-2,-3l122,611,92,560,71,507,60,455,56,410r8,-68l84,277r34,-59l162,165r55,-46l279,82,350,54,426,36r81,-6l683,30,658,21,584,5,507,xm316,754r-70,l280,772r56,22l413,812r94,8l552,818r44,-6l640,804r43,-13l687,790r-180,l402,779,322,757r-6,-3xm246,719r-9,1l232,726r-12,11l186,760r-57,22l50,791r137,l221,773r25,-19l316,754,270,734,252,723r-6,-4xm681,760r-8,3l633,775r-42,8l549,788r-42,2l687,790r3,-1l695,780r-6,-16l681,760xm683,30r-176,l587,36r76,18l734,82r62,37l851,165r44,53l929,277r20,65l957,410r-6,63l932,534r-30,57l860,644r-5,6l855,660r12,11l877,671r5,-6l927,607r33,-62l980,479r6,-69l980,343,962,280,933,222,894,168,846,120,790,79,727,46,683,30xm307,359r-22,5l268,376r-12,17l251,415r5,21l268,454r17,12l307,470r22,-4l346,454r9,-14l293,440,281,429r,-28l293,389r62,l346,376,329,364r-22,-5xm494,359r-22,5l455,376r-12,17l438,415r5,21l455,454r17,12l494,470r21,-4l533,454r9,-14l480,440,468,429r,-28l480,389r62,l533,376,515,364r-21,-5xm681,359r-22,5l642,376r-12,17l625,415r5,21l642,454r17,12l681,470r21,-4l720,454r9,-14l667,440,655,429r,-28l667,389r62,l720,376,702,364r-21,-5xm355,389r-34,l333,401r,28l321,440r34,l358,436r4,-21l358,393r-3,-4xm542,389r-34,l520,401r,28l508,440r34,l545,436r4,-21l545,393r-3,-4xm729,389r-34,l706,401r,28l695,440r34,l732,436r4,-21l732,393r-3,-4xe" stroked="f">
                  <v:path arrowok="t" o:connecttype="custom" o:connectlocs="286,410;80,586;26,774;96,989;5,1158;8,1183;123,1177;84,1113;126,980;71,871;84,641;279,446;683,394;316,1118;413,1176;640,1168;402,1143;237,1084;129,1146;246,1118;246,1083;591,1147;690,1153;683,394;734,446;929,641;951,837;855,1014;882,1029;986,774;894,532;683,394;256,757;285,830;355,804;293,753;307,723;443,757;472,830;542,804;480,753;494,723;630,757;659,830;729,804;667,753;681,723;333,793;362,779;508,753;542,804;542,753;706,793;736,779" o:connectangles="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5" o:spid="_x0000_s1033" type="#_x0000_t75" style="position:absolute;left:1275;top:964;width:115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">
                  <v:imagedata r:id="rId10" o:title=""/>
                </v:shape>
                <v:shape id="docshape16" o:spid="_x0000_s1034" type="#_x0000_t202" style="position:absolute;width:10080;height:2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" filled="f" stroked="f">
                  <v:textbox inset="0,0,0,0">
                    <w:txbxContent>
                      <w:p w14:paraId="32DA80D0" w14:textId="77777777" w:rsidR="0017206F" w:rsidRDefault="0017206F">
                        <w:pPr>
                          <w:rPr>
                            <w:rFonts w:ascii="Century Gothic"/>
                            <w:sz w:val="24"/>
                          </w:rPr>
                        </w:pPr>
                      </w:p>
                      <w:p w14:paraId="32DA80D1" w14:textId="77777777" w:rsidR="0017206F" w:rsidRDefault="0017206F">
                        <w:pPr>
                          <w:spacing w:before="3"/>
                          <w:rPr>
                            <w:rFonts w:ascii="Century Gothic"/>
                            <w:sz w:val="25"/>
                          </w:rPr>
                        </w:pPr>
                      </w:p>
                      <w:p w14:paraId="32DA80D2" w14:textId="77777777" w:rsidR="0017206F" w:rsidRDefault="00C9434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24"/>
                          </w:tabs>
                          <w:spacing w:before="1" w:line="280" w:lineRule="auto"/>
                          <w:ind w:right="335"/>
                          <w:rPr>
                            <w:rFonts w:ascii="Century Gothic"/>
                            <w:sz w:val="20"/>
                          </w:rPr>
                        </w:pP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It</w:t>
                        </w:r>
                        <w:r>
                          <w:rPr>
                            <w:rFonts w:ascii="Century Gothic"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is</w:t>
                        </w:r>
                        <w:r>
                          <w:rPr>
                            <w:rFonts w:ascii="Century Gothic"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a</w:t>
                        </w:r>
                        <w:r>
                          <w:rPr>
                            <w:rFonts w:ascii="Century Gothic"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busy week</w:t>
                        </w:r>
                        <w:r>
                          <w:rPr>
                            <w:rFonts w:ascii="Century Gothic"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for</w:t>
                        </w:r>
                        <w:r>
                          <w:rPr>
                            <w:rFonts w:ascii="Century Gothic"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economic</w:t>
                        </w:r>
                        <w:r>
                          <w:rPr>
                            <w:rFonts w:ascii="Century Gothic"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releases</w:t>
                        </w:r>
                        <w:r>
                          <w:rPr>
                            <w:rFonts w:ascii="Century Gothic"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as</w:t>
                        </w:r>
                        <w:r>
                          <w:rPr>
                            <w:rFonts w:ascii="Century Gothic"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we</w:t>
                        </w:r>
                        <w:r>
                          <w:rPr>
                            <w:rFonts w:ascii="Century Gothic"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close</w:t>
                        </w:r>
                        <w:r>
                          <w:rPr>
                            <w:rFonts w:ascii="Century Gothic"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out Q1</w:t>
                        </w:r>
                        <w:r>
                          <w:rPr>
                            <w:rFonts w:ascii="Century Gothic"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rFonts w:ascii="Century Gothic"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begin</w:t>
                        </w:r>
                        <w:r>
                          <w:rPr>
                            <w:rFonts w:ascii="Century Gothic"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Q2</w:t>
                        </w:r>
                        <w:r>
                          <w:rPr>
                            <w:rFonts w:ascii="Century Gothic"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2026. Several important releases for the week ahead includes retail sales,</w:t>
                        </w:r>
                      </w:p>
                      <w:p w14:paraId="32DA80D3" w14:textId="77777777" w:rsidR="0017206F" w:rsidRDefault="00C94341">
                        <w:pPr>
                          <w:tabs>
                            <w:tab w:val="left" w:pos="2123"/>
                          </w:tabs>
                          <w:spacing w:before="30" w:line="146" w:lineRule="auto"/>
                          <w:ind w:left="2123" w:right="228" w:hanging="1710"/>
                          <w:rPr>
                            <w:rFonts w:ascii="Century Gothic"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97CAC7"/>
                            <w:spacing w:val="-2"/>
                            <w:position w:val="-20"/>
                            <w:sz w:val="28"/>
                          </w:rPr>
                          <w:t>Upcoming</w:t>
                        </w:r>
                        <w:r>
                          <w:rPr>
                            <w:rFonts w:ascii="Century Gothic"/>
                            <w:b/>
                            <w:color w:val="97CAC7"/>
                            <w:position w:val="-20"/>
                            <w:sz w:val="28"/>
                          </w:rPr>
                          <w:tab/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employment/labor</w:t>
                        </w:r>
                        <w:r>
                          <w:rPr>
                            <w:rFonts w:ascii="Century Gothic"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market</w:t>
                        </w:r>
                        <w:r>
                          <w:rPr>
                            <w:rFonts w:ascii="Century Gothic"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data</w:t>
                        </w:r>
                        <w:r>
                          <w:rPr>
                            <w:rFonts w:ascii="Century Gothic"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(JOLTs and</w:t>
                        </w:r>
                        <w:r>
                          <w:rPr>
                            <w:rFonts w:ascii="Century Gothic"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Nonfarm</w:t>
                        </w:r>
                        <w:r>
                          <w:rPr>
                            <w:rFonts w:ascii="Century Gothic"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Payrolls),</w:t>
                        </w:r>
                        <w:r>
                          <w:rPr>
                            <w:rFonts w:ascii="Century Gothic"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rFonts w:ascii="Century Gothic"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S&amp;P</w:t>
                        </w:r>
                        <w:r>
                          <w:rPr>
                            <w:rFonts w:ascii="Century Gothic"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rFonts w:ascii="Century Gothic"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20"/>
                          </w:rPr>
                          <w:t>ISM Purchasing Managers' Index (PMI).</w:t>
                        </w:r>
                      </w:p>
                      <w:p w14:paraId="32DA80D4" w14:textId="77777777" w:rsidR="0017206F" w:rsidRDefault="00C94341">
                        <w:pPr>
                          <w:spacing w:line="291" w:lineRule="exact"/>
                          <w:ind w:left="413"/>
                          <w:rPr>
                            <w:rFonts w:asci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97CAC7"/>
                            <w:spacing w:val="-4"/>
                            <w:sz w:val="28"/>
                          </w:rPr>
                          <w:t>Week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DA7F0F" w14:textId="77777777" w:rsidR="0017206F" w:rsidRDefault="0017206F">
      <w:pPr>
        <w:rPr>
          <w:rFonts w:ascii="Century Gothic"/>
          <w:sz w:val="20"/>
        </w:rPr>
        <w:sectPr w:rsidR="0017206F">
          <w:type w:val="continuous"/>
          <w:pgSz w:w="12240" w:h="15840"/>
          <w:pgMar w:top="680" w:right="920" w:bottom="280" w:left="600" w:header="1734" w:footer="0" w:gutter="0"/>
          <w:cols w:space="720"/>
        </w:sectPr>
      </w:pPr>
    </w:p>
    <w:p w14:paraId="32DA7F10" w14:textId="77777777" w:rsidR="0017206F" w:rsidRDefault="0017206F">
      <w:pPr>
        <w:pStyle w:val="BodyText"/>
        <w:spacing w:before="8"/>
        <w:rPr>
          <w:rFonts w:ascii="Century Gothic"/>
          <w:sz w:val="21"/>
        </w:rPr>
      </w:pPr>
    </w:p>
    <w:p w14:paraId="32DA7F11" w14:textId="77777777" w:rsidR="0017206F" w:rsidRDefault="00C94341">
      <w:pPr>
        <w:pStyle w:val="Heading1"/>
      </w:pPr>
      <w:bookmarkStart w:id="2" w:name="Slide_Number_3"/>
      <w:bookmarkEnd w:id="2"/>
      <w:r>
        <w:rPr>
          <w:color w:val="334463"/>
        </w:rPr>
        <w:t>Glossary</w:t>
      </w:r>
      <w:r>
        <w:rPr>
          <w:color w:val="334463"/>
          <w:spacing w:val="-5"/>
        </w:rPr>
        <w:t xml:space="preserve"> </w:t>
      </w:r>
      <w:r>
        <w:rPr>
          <w:color w:val="334463"/>
        </w:rPr>
        <w:t>and</w:t>
      </w:r>
      <w:r>
        <w:rPr>
          <w:color w:val="334463"/>
          <w:spacing w:val="-7"/>
        </w:rPr>
        <w:t xml:space="preserve"> </w:t>
      </w:r>
      <w:r>
        <w:rPr>
          <w:color w:val="334463"/>
          <w:spacing w:val="-2"/>
        </w:rPr>
        <w:t>Disclosures</w:t>
      </w:r>
    </w:p>
    <w:p w14:paraId="32DA7F12" w14:textId="77777777" w:rsidR="0017206F" w:rsidRDefault="0017206F">
      <w:pPr>
        <w:sectPr w:rsidR="0017206F">
          <w:pgSz w:w="12240" w:h="15840"/>
          <w:pgMar w:top="1920" w:right="920" w:bottom="280" w:left="600" w:header="1734" w:footer="0" w:gutter="0"/>
          <w:cols w:space="720"/>
        </w:sectPr>
      </w:pPr>
    </w:p>
    <w:p w14:paraId="32DA7F13" w14:textId="77777777" w:rsidR="0017206F" w:rsidRDefault="0017206F">
      <w:pPr>
        <w:pStyle w:val="BodyText"/>
        <w:spacing w:before="1"/>
        <w:rPr>
          <w:rFonts w:ascii="Century Gothic"/>
          <w:b/>
          <w:sz w:val="16"/>
        </w:rPr>
      </w:pPr>
    </w:p>
    <w:p w14:paraId="32DA7F14" w14:textId="01A41A08" w:rsidR="0017206F" w:rsidRDefault="00C94341">
      <w:pPr>
        <w:pStyle w:val="BodyText"/>
        <w:spacing w:line="312" w:lineRule="auto"/>
        <w:ind w:left="479" w:right="80"/>
      </w:pPr>
      <w:r>
        <w:rPr>
          <w:w w:val="105"/>
        </w:rPr>
        <w:t>This commentary</w:t>
      </w:r>
      <w:r>
        <w:rPr>
          <w:spacing w:val="-7"/>
          <w:w w:val="105"/>
        </w:rPr>
        <w:t xml:space="preserve"> </w:t>
      </w:r>
      <w:r>
        <w:rPr>
          <w:w w:val="105"/>
        </w:rPr>
        <w:t>is brought</w:t>
      </w:r>
      <w:r>
        <w:rPr>
          <w:spacing w:val="-4"/>
          <w:w w:val="105"/>
        </w:rPr>
        <w:t xml:space="preserve"> </w:t>
      </w:r>
      <w:r>
        <w:rPr>
          <w:w w:val="105"/>
        </w:rPr>
        <w:t>to you courtesy</w:t>
      </w:r>
      <w:r>
        <w:rPr>
          <w:spacing w:val="-7"/>
          <w:w w:val="105"/>
        </w:rPr>
        <w:t xml:space="preserve"> </w:t>
      </w:r>
      <w:r>
        <w:rPr>
          <w:w w:val="105"/>
        </w:rPr>
        <w:t>of MML Investors</w:t>
      </w:r>
      <w:r>
        <w:rPr>
          <w:spacing w:val="-4"/>
          <w:w w:val="105"/>
        </w:rPr>
        <w:t xml:space="preserve"> </w:t>
      </w:r>
      <w:r>
        <w:rPr>
          <w:w w:val="105"/>
        </w:rPr>
        <w:t>Services,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subsidiary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Massachusetts Mutual Life Insurance Company. Securities, investment advisory, and wealth</w:t>
      </w:r>
      <w:r>
        <w:rPr>
          <w:spacing w:val="40"/>
          <w:w w:val="105"/>
        </w:rPr>
        <w:t xml:space="preserve"> </w:t>
      </w:r>
      <w:r>
        <w:rPr>
          <w:w w:val="105"/>
        </w:rPr>
        <w:t>management</w:t>
      </w:r>
      <w:r>
        <w:rPr>
          <w:spacing w:val="-9"/>
          <w:w w:val="105"/>
        </w:rPr>
        <w:t xml:space="preserve"> </w:t>
      </w:r>
      <w:r>
        <w:rPr>
          <w:w w:val="105"/>
        </w:rPr>
        <w:t>solutions</w:t>
      </w:r>
      <w:r>
        <w:rPr>
          <w:spacing w:val="-8"/>
          <w:w w:val="105"/>
        </w:rPr>
        <w:t xml:space="preserve"> </w:t>
      </w:r>
      <w:r>
        <w:rPr>
          <w:w w:val="105"/>
        </w:rPr>
        <w:t>offered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MML</w:t>
      </w:r>
      <w:r>
        <w:rPr>
          <w:spacing w:val="-5"/>
          <w:w w:val="105"/>
        </w:rPr>
        <w:t xml:space="preserve"> </w:t>
      </w:r>
      <w:r>
        <w:rPr>
          <w:w w:val="105"/>
        </w:rPr>
        <w:t>Investors</w:t>
      </w:r>
      <w:r>
        <w:rPr>
          <w:spacing w:val="-6"/>
          <w:w w:val="105"/>
        </w:rPr>
        <w:t xml:space="preserve"> </w:t>
      </w:r>
      <w:r>
        <w:rPr>
          <w:w w:val="105"/>
        </w:rPr>
        <w:t>Services,</w:t>
      </w:r>
      <w:r>
        <w:rPr>
          <w:spacing w:val="-9"/>
          <w:w w:val="105"/>
        </w:rPr>
        <w:t xml:space="preserve"> </w:t>
      </w:r>
      <w:r>
        <w:rPr>
          <w:w w:val="105"/>
        </w:rPr>
        <w:t>LLC</w:t>
      </w:r>
      <w:r>
        <w:rPr>
          <w:spacing w:val="-8"/>
          <w:w w:val="105"/>
        </w:rPr>
        <w:t xml:space="preserve"> </w:t>
      </w:r>
      <w:r>
        <w:rPr>
          <w:w w:val="105"/>
        </w:rPr>
        <w:t>member</w:t>
      </w:r>
      <w:r>
        <w:rPr>
          <w:spacing w:val="-8"/>
          <w:w w:val="105"/>
        </w:rPr>
        <w:t xml:space="preserve"> </w:t>
      </w:r>
      <w:r>
        <w:rPr>
          <w:w w:val="105"/>
        </w:rPr>
        <w:t>SIPC,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registered</w:t>
      </w:r>
      <w:r>
        <w:rPr>
          <w:spacing w:val="40"/>
          <w:w w:val="105"/>
        </w:rPr>
        <w:t xml:space="preserve"> </w:t>
      </w:r>
      <w:r>
        <w:rPr>
          <w:w w:val="105"/>
        </w:rPr>
        <w:t>broker-dealer,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registered</w:t>
      </w:r>
      <w:r>
        <w:rPr>
          <w:spacing w:val="-9"/>
          <w:w w:val="105"/>
        </w:rPr>
        <w:t xml:space="preserve"> </w:t>
      </w:r>
      <w:r>
        <w:rPr>
          <w:w w:val="105"/>
        </w:rPr>
        <w:t>investment</w:t>
      </w:r>
      <w:r>
        <w:rPr>
          <w:spacing w:val="-5"/>
          <w:w w:val="105"/>
        </w:rPr>
        <w:t xml:space="preserve"> </w:t>
      </w:r>
      <w:r>
        <w:rPr>
          <w:w w:val="105"/>
        </w:rPr>
        <w:t>adviser.</w:t>
      </w:r>
      <w:r>
        <w:rPr>
          <w:spacing w:val="-5"/>
          <w:w w:val="105"/>
        </w:rPr>
        <w:t xml:space="preserve"> </w:t>
      </w:r>
      <w:permStart w:id="983129795" w:edGrp="everyone"/>
      <w:r w:rsidR="00CF01ED">
        <w:rPr>
          <w:w w:val="105"/>
        </w:rPr>
        <w:t>Sage Advisors</w:t>
      </w:r>
      <w:r w:rsidR="00CF01ED">
        <w:rPr>
          <w:spacing w:val="-3"/>
          <w:w w:val="105"/>
        </w:rPr>
        <w:t xml:space="preserve"> </w:t>
      </w:r>
      <w:r w:rsidR="00CF01ED">
        <w:rPr>
          <w:w w:val="105"/>
        </w:rPr>
        <w:t>is not</w:t>
      </w:r>
      <w:r w:rsidR="00CF01ED">
        <w:rPr>
          <w:spacing w:val="-3"/>
          <w:w w:val="105"/>
        </w:rPr>
        <w:t xml:space="preserve"> </w:t>
      </w:r>
      <w:r w:rsidR="00CF01ED">
        <w:rPr>
          <w:w w:val="105"/>
        </w:rPr>
        <w:t>a</w:t>
      </w:r>
      <w:r w:rsidR="00CF01ED">
        <w:rPr>
          <w:spacing w:val="40"/>
          <w:w w:val="105"/>
        </w:rPr>
        <w:t xml:space="preserve"> </w:t>
      </w:r>
      <w:r w:rsidR="00CF01ED">
        <w:rPr>
          <w:w w:val="105"/>
        </w:rPr>
        <w:t>subsidiary</w:t>
      </w:r>
      <w:r w:rsidR="00CF01ED">
        <w:rPr>
          <w:spacing w:val="-7"/>
          <w:w w:val="105"/>
        </w:rPr>
        <w:t xml:space="preserve"> </w:t>
      </w:r>
      <w:r w:rsidR="00CF01ED">
        <w:rPr>
          <w:w w:val="105"/>
        </w:rPr>
        <w:t>or</w:t>
      </w:r>
      <w:r w:rsidR="00CF01ED">
        <w:rPr>
          <w:spacing w:val="-1"/>
          <w:w w:val="105"/>
        </w:rPr>
        <w:t xml:space="preserve"> </w:t>
      </w:r>
      <w:r w:rsidR="00CF01ED">
        <w:rPr>
          <w:w w:val="105"/>
        </w:rPr>
        <w:t>affiliate of MML Investors</w:t>
      </w:r>
      <w:r w:rsidR="00CF01ED">
        <w:rPr>
          <w:spacing w:val="-5"/>
          <w:w w:val="105"/>
        </w:rPr>
        <w:t xml:space="preserve"> </w:t>
      </w:r>
      <w:r w:rsidR="00CF01ED">
        <w:rPr>
          <w:w w:val="105"/>
        </w:rPr>
        <w:t>Services,</w:t>
      </w:r>
      <w:r w:rsidR="00CF01ED">
        <w:rPr>
          <w:spacing w:val="-5"/>
          <w:w w:val="105"/>
        </w:rPr>
        <w:t xml:space="preserve"> </w:t>
      </w:r>
      <w:r w:rsidR="00CF01ED">
        <w:rPr>
          <w:w w:val="105"/>
        </w:rPr>
        <w:t>LLC</w:t>
      </w:r>
      <w:r w:rsidR="00CF01ED">
        <w:rPr>
          <w:spacing w:val="-3"/>
          <w:w w:val="105"/>
        </w:rPr>
        <w:t xml:space="preserve"> </w:t>
      </w:r>
      <w:r w:rsidR="00CF01ED">
        <w:rPr>
          <w:w w:val="105"/>
        </w:rPr>
        <w:t>or</w:t>
      </w:r>
      <w:r w:rsidR="00CF01ED">
        <w:rPr>
          <w:spacing w:val="-1"/>
          <w:w w:val="105"/>
        </w:rPr>
        <w:t xml:space="preserve"> </w:t>
      </w:r>
      <w:r w:rsidR="00CF01ED">
        <w:rPr>
          <w:w w:val="105"/>
        </w:rPr>
        <w:t>its affiliated companies</w:t>
      </w:r>
      <w:r>
        <w:rPr>
          <w:w w:val="105"/>
        </w:rPr>
        <w:t>.</w:t>
      </w:r>
      <w:permEnd w:id="983129795"/>
    </w:p>
    <w:p w14:paraId="32DA7F15" w14:textId="77777777" w:rsidR="0017206F" w:rsidRDefault="0017206F">
      <w:pPr>
        <w:pStyle w:val="BodyText"/>
        <w:spacing w:before="3"/>
        <w:rPr>
          <w:sz w:val="10"/>
        </w:rPr>
      </w:pPr>
    </w:p>
    <w:p w14:paraId="32DA7F16" w14:textId="77777777" w:rsidR="0017206F" w:rsidRDefault="00C94341">
      <w:pPr>
        <w:pStyle w:val="BodyText"/>
        <w:spacing w:line="314" w:lineRule="auto"/>
        <w:ind w:left="479" w:right="80"/>
      </w:pPr>
      <w:r>
        <w:rPr>
          <w:w w:val="105"/>
        </w:rPr>
        <w:t>Past</w:t>
      </w:r>
      <w:r>
        <w:rPr>
          <w:spacing w:val="-9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indicative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future</w:t>
      </w:r>
      <w:r>
        <w:rPr>
          <w:spacing w:val="-8"/>
          <w:w w:val="105"/>
        </w:rPr>
        <w:t xml:space="preserve"> </w:t>
      </w:r>
      <w:r>
        <w:rPr>
          <w:w w:val="105"/>
        </w:rPr>
        <w:t>results.</w:t>
      </w:r>
      <w:r>
        <w:rPr>
          <w:spacing w:val="-8"/>
          <w:w w:val="105"/>
        </w:rPr>
        <w:t xml:space="preserve"> </w:t>
      </w:r>
      <w:r>
        <w:rPr>
          <w:w w:val="105"/>
        </w:rPr>
        <w:t>Indexes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unmanaged.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cannot</w:t>
      </w:r>
      <w:r>
        <w:rPr>
          <w:spacing w:val="40"/>
          <w:w w:val="105"/>
        </w:rPr>
        <w:t xml:space="preserve"> </w:t>
      </w:r>
      <w:r>
        <w:rPr>
          <w:w w:val="105"/>
        </w:rPr>
        <w:t>invest directly in an index.</w:t>
      </w:r>
    </w:p>
    <w:p w14:paraId="32DA7F17" w14:textId="77777777" w:rsidR="0017206F" w:rsidRDefault="0017206F">
      <w:pPr>
        <w:pStyle w:val="BodyText"/>
        <w:spacing w:before="3"/>
        <w:rPr>
          <w:sz w:val="10"/>
        </w:rPr>
      </w:pPr>
    </w:p>
    <w:p w14:paraId="32DA7F18" w14:textId="77777777" w:rsidR="0017206F" w:rsidRDefault="00C94341">
      <w:pPr>
        <w:pStyle w:val="BodyText"/>
        <w:spacing w:line="312" w:lineRule="auto"/>
        <w:ind w:left="479"/>
      </w:pPr>
      <w:r>
        <w:rPr>
          <w:w w:val="105"/>
        </w:rPr>
        <w:t>This material</w:t>
      </w:r>
      <w:r>
        <w:rPr>
          <w:spacing w:val="-8"/>
          <w:w w:val="105"/>
        </w:rPr>
        <w:t xml:space="preserve"> </w:t>
      </w:r>
      <w:r>
        <w:rPr>
          <w:w w:val="105"/>
        </w:rPr>
        <w:t>does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constitute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recommendation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engage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refrain</w:t>
      </w:r>
      <w:r>
        <w:rPr>
          <w:spacing w:val="-6"/>
          <w:w w:val="105"/>
        </w:rPr>
        <w:t xml:space="preserve"> </w:t>
      </w:r>
      <w:r>
        <w:rPr>
          <w:w w:val="105"/>
        </w:rPr>
        <w:t>from</w:t>
      </w:r>
      <w:r>
        <w:rPr>
          <w:spacing w:val="-4"/>
          <w:w w:val="105"/>
        </w:rPr>
        <w:t xml:space="preserve"> </w:t>
      </w:r>
      <w:r>
        <w:rPr>
          <w:w w:val="105"/>
        </w:rPr>
        <w:t>a particular</w:t>
      </w:r>
      <w:r>
        <w:rPr>
          <w:spacing w:val="40"/>
          <w:w w:val="105"/>
        </w:rPr>
        <w:t xml:space="preserve"> </w:t>
      </w:r>
      <w:r>
        <w:rPr>
          <w:w w:val="105"/>
        </w:rPr>
        <w:t>course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action.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8"/>
          <w:w w:val="105"/>
        </w:rPr>
        <w:t xml:space="preserve"> </w:t>
      </w:r>
      <w:r>
        <w:rPr>
          <w:w w:val="105"/>
        </w:rPr>
        <w:t>within</w:t>
      </w:r>
      <w:r>
        <w:rPr>
          <w:spacing w:val="-8"/>
          <w:w w:val="105"/>
        </w:rPr>
        <w:t xml:space="preserve"> </w:t>
      </w:r>
      <w:r>
        <w:rPr>
          <w:w w:val="105"/>
        </w:rPr>
        <w:t>has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been</w:t>
      </w:r>
      <w:r>
        <w:rPr>
          <w:spacing w:val="-8"/>
          <w:w w:val="105"/>
        </w:rPr>
        <w:t xml:space="preserve"> </w:t>
      </w:r>
      <w:r>
        <w:rPr>
          <w:w w:val="105"/>
        </w:rPr>
        <w:t>tailored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individual.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opinions</w:t>
      </w:r>
      <w:r>
        <w:rPr>
          <w:spacing w:val="40"/>
          <w:w w:val="105"/>
        </w:rPr>
        <w:t xml:space="preserve"> </w:t>
      </w:r>
      <w:r>
        <w:rPr>
          <w:w w:val="105"/>
        </w:rPr>
        <w:t>expressed</w:t>
      </w:r>
      <w:r>
        <w:rPr>
          <w:spacing w:val="-11"/>
          <w:w w:val="105"/>
        </w:rPr>
        <w:t xml:space="preserve"> </w:t>
      </w:r>
      <w:r>
        <w:rPr>
          <w:w w:val="105"/>
        </w:rPr>
        <w:t>herein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those</w:t>
      </w:r>
      <w:r>
        <w:rPr>
          <w:spacing w:val="-5"/>
          <w:w w:val="105"/>
        </w:rPr>
        <w:t xml:space="preserve"> </w:t>
      </w:r>
      <w:r>
        <w:rPr>
          <w:w w:val="105"/>
        </w:rPr>
        <w:t>of the</w:t>
      </w:r>
      <w:r>
        <w:rPr>
          <w:spacing w:val="-4"/>
          <w:w w:val="105"/>
        </w:rPr>
        <w:t xml:space="preserve"> </w:t>
      </w:r>
      <w:r>
        <w:rPr>
          <w:w w:val="105"/>
        </w:rPr>
        <w:t>author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date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writing and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subject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change.</w:t>
      </w:r>
      <w:r>
        <w:rPr>
          <w:spacing w:val="40"/>
          <w:w w:val="105"/>
        </w:rPr>
        <w:t xml:space="preserve"> </w:t>
      </w:r>
      <w:r>
        <w:rPr>
          <w:w w:val="105"/>
        </w:rPr>
        <w:t>Also, this material</w:t>
      </w:r>
      <w:r>
        <w:rPr>
          <w:spacing w:val="-5"/>
          <w:w w:val="105"/>
        </w:rPr>
        <w:t xml:space="preserve"> </w:t>
      </w:r>
      <w:r>
        <w:rPr>
          <w:w w:val="105"/>
        </w:rPr>
        <w:t>may contain</w:t>
      </w:r>
      <w:r>
        <w:rPr>
          <w:spacing w:val="-5"/>
          <w:w w:val="105"/>
        </w:rPr>
        <w:t xml:space="preserve"> </w:t>
      </w:r>
      <w:r>
        <w:rPr>
          <w:w w:val="105"/>
        </w:rPr>
        <w:t>forward</w:t>
      </w:r>
      <w:r>
        <w:rPr>
          <w:spacing w:val="-1"/>
          <w:w w:val="105"/>
        </w:rPr>
        <w:t xml:space="preserve"> </w:t>
      </w:r>
      <w:r>
        <w:rPr>
          <w:w w:val="105"/>
        </w:rPr>
        <w:t>looking</w:t>
      </w:r>
      <w:r>
        <w:rPr>
          <w:spacing w:val="-3"/>
          <w:w w:val="105"/>
        </w:rPr>
        <w:t xml:space="preserve"> </w:t>
      </w:r>
      <w:r>
        <w:rPr>
          <w:w w:val="105"/>
        </w:rPr>
        <w:t>statements</w:t>
      </w:r>
      <w:r>
        <w:rPr>
          <w:spacing w:val="-4"/>
          <w:w w:val="105"/>
        </w:rPr>
        <w:t xml:space="preserve"> </w:t>
      </w:r>
      <w:r>
        <w:rPr>
          <w:w w:val="105"/>
        </w:rPr>
        <w:t>that are</w:t>
      </w:r>
      <w:r>
        <w:rPr>
          <w:spacing w:val="-3"/>
          <w:w w:val="105"/>
        </w:rPr>
        <w:t xml:space="preserve"> </w:t>
      </w:r>
      <w:r>
        <w:rPr>
          <w:w w:val="105"/>
        </w:rPr>
        <w:t>subject</w:t>
      </w:r>
      <w:r>
        <w:rPr>
          <w:spacing w:val="-2"/>
          <w:w w:val="105"/>
        </w:rPr>
        <w:t xml:space="preserve"> </w:t>
      </w:r>
      <w:r>
        <w:rPr>
          <w:w w:val="105"/>
        </w:rPr>
        <w:t>to certain</w:t>
      </w:r>
      <w:r>
        <w:rPr>
          <w:spacing w:val="-3"/>
          <w:w w:val="105"/>
        </w:rPr>
        <w:t xml:space="preserve"> </w:t>
      </w:r>
      <w:r>
        <w:rPr>
          <w:w w:val="105"/>
        </w:rPr>
        <w:t>risks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uncertainties.</w:t>
      </w:r>
      <w:r>
        <w:rPr>
          <w:spacing w:val="-5"/>
          <w:w w:val="105"/>
        </w:rPr>
        <w:t xml:space="preserve"> </w:t>
      </w:r>
      <w:r>
        <w:rPr>
          <w:w w:val="105"/>
        </w:rPr>
        <w:t>Actual</w:t>
      </w:r>
      <w:r>
        <w:rPr>
          <w:spacing w:val="-4"/>
          <w:w w:val="105"/>
        </w:rPr>
        <w:t xml:space="preserve"> </w:t>
      </w:r>
      <w:r>
        <w:rPr>
          <w:w w:val="105"/>
        </w:rPr>
        <w:t>results,</w:t>
      </w:r>
      <w:r>
        <w:rPr>
          <w:spacing w:val="-1"/>
          <w:w w:val="105"/>
        </w:rPr>
        <w:t xml:space="preserve"> </w:t>
      </w:r>
      <w:r>
        <w:rPr>
          <w:w w:val="105"/>
        </w:rPr>
        <w:t>performance,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achievements</w:t>
      </w:r>
      <w:r>
        <w:rPr>
          <w:spacing w:val="-5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differ materially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40"/>
          <w:w w:val="105"/>
        </w:rPr>
        <w:t xml:space="preserve"> </w:t>
      </w:r>
      <w:r>
        <w:rPr>
          <w:w w:val="105"/>
        </w:rPr>
        <w:t>those expressed or implied.</w:t>
      </w:r>
    </w:p>
    <w:p w14:paraId="32DA7F19" w14:textId="77777777" w:rsidR="0017206F" w:rsidRDefault="0017206F">
      <w:pPr>
        <w:pStyle w:val="BodyText"/>
        <w:spacing w:before="5"/>
        <w:rPr>
          <w:sz w:val="10"/>
        </w:rPr>
      </w:pPr>
    </w:p>
    <w:p w14:paraId="32DA7F1A" w14:textId="77777777" w:rsidR="0017206F" w:rsidRDefault="00C94341">
      <w:pPr>
        <w:pStyle w:val="BodyText"/>
        <w:spacing w:line="312" w:lineRule="auto"/>
        <w:ind w:left="479"/>
      </w:pPr>
      <w:r>
        <w:rPr>
          <w:w w:val="105"/>
        </w:rPr>
        <w:t>Neither</w:t>
      </w:r>
      <w:r>
        <w:rPr>
          <w:spacing w:val="-5"/>
          <w:w w:val="105"/>
        </w:rPr>
        <w:t xml:space="preserve"> </w:t>
      </w:r>
      <w:r>
        <w:rPr>
          <w:w w:val="105"/>
        </w:rPr>
        <w:t>MML Investors</w:t>
      </w:r>
      <w:r>
        <w:rPr>
          <w:spacing w:val="-2"/>
          <w:w w:val="105"/>
        </w:rPr>
        <w:t xml:space="preserve"> </w:t>
      </w:r>
      <w:r>
        <w:rPr>
          <w:w w:val="105"/>
        </w:rPr>
        <w:t>Services,</w:t>
      </w:r>
      <w:r>
        <w:rPr>
          <w:spacing w:val="-5"/>
          <w:w w:val="105"/>
        </w:rPr>
        <w:t xml:space="preserve"> </w:t>
      </w:r>
      <w:r>
        <w:rPr>
          <w:w w:val="105"/>
        </w:rPr>
        <w:t>LLC,</w:t>
      </w:r>
      <w:r>
        <w:rPr>
          <w:spacing w:val="-5"/>
          <w:w w:val="105"/>
        </w:rPr>
        <w:t xml:space="preserve"> </w:t>
      </w:r>
      <w:r>
        <w:rPr>
          <w:w w:val="105"/>
        </w:rPr>
        <w:t>nor</w:t>
      </w:r>
      <w:r>
        <w:rPr>
          <w:spacing w:val="-2"/>
          <w:w w:val="105"/>
        </w:rPr>
        <w:t xml:space="preserve"> </w:t>
      </w:r>
      <w:r>
        <w:rPr>
          <w:w w:val="105"/>
        </w:rPr>
        <w:t>its representatives,</w:t>
      </w:r>
      <w:r>
        <w:rPr>
          <w:spacing w:val="-5"/>
          <w:w w:val="105"/>
        </w:rPr>
        <w:t xml:space="preserve"> </w:t>
      </w:r>
      <w:r>
        <w:rPr>
          <w:w w:val="105"/>
        </w:rPr>
        <w:t>can</w:t>
      </w:r>
      <w:r>
        <w:rPr>
          <w:spacing w:val="-2"/>
          <w:w w:val="105"/>
        </w:rPr>
        <w:t xml:space="preserve"> </w:t>
      </w:r>
      <w:r>
        <w:rPr>
          <w:w w:val="105"/>
        </w:rPr>
        <w:t>assist</w:t>
      </w:r>
      <w:r>
        <w:rPr>
          <w:spacing w:val="-1"/>
          <w:w w:val="105"/>
        </w:rPr>
        <w:t xml:space="preserve"> </w:t>
      </w:r>
      <w:r>
        <w:rPr>
          <w:w w:val="105"/>
        </w:rPr>
        <w:t>with digital</w:t>
      </w:r>
      <w:r>
        <w:rPr>
          <w:spacing w:val="-1"/>
          <w:w w:val="105"/>
        </w:rPr>
        <w:t xml:space="preserve"> </w:t>
      </w:r>
      <w:r>
        <w:rPr>
          <w:w w:val="105"/>
        </w:rPr>
        <w:t>asset</w:t>
      </w:r>
      <w:r>
        <w:rPr>
          <w:spacing w:val="40"/>
          <w:w w:val="105"/>
        </w:rPr>
        <w:t xml:space="preserve"> </w:t>
      </w:r>
      <w:r>
        <w:rPr>
          <w:w w:val="105"/>
        </w:rPr>
        <w:t>purchases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sales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otherwise</w:t>
      </w:r>
      <w:r>
        <w:rPr>
          <w:spacing w:val="-8"/>
          <w:w w:val="105"/>
        </w:rPr>
        <w:t xml:space="preserve"> </w:t>
      </w:r>
      <w:r>
        <w:rPr>
          <w:w w:val="105"/>
        </w:rPr>
        <w:t>provide</w:t>
      </w:r>
      <w:r>
        <w:rPr>
          <w:spacing w:val="-8"/>
          <w:w w:val="105"/>
        </w:rPr>
        <w:t xml:space="preserve"> </w:t>
      </w:r>
      <w:r>
        <w:rPr>
          <w:w w:val="105"/>
        </w:rPr>
        <w:t>investment</w:t>
      </w:r>
      <w:r>
        <w:rPr>
          <w:spacing w:val="-8"/>
          <w:w w:val="105"/>
        </w:rPr>
        <w:t xml:space="preserve"> </w:t>
      </w:r>
      <w:r>
        <w:rPr>
          <w:w w:val="105"/>
        </w:rPr>
        <w:t>advice</w:t>
      </w:r>
      <w:r>
        <w:rPr>
          <w:spacing w:val="-8"/>
          <w:w w:val="105"/>
        </w:rPr>
        <w:t xml:space="preserve"> </w:t>
      </w:r>
      <w:r>
        <w:rPr>
          <w:w w:val="105"/>
        </w:rPr>
        <w:t>concerning</w:t>
      </w:r>
      <w:r>
        <w:rPr>
          <w:spacing w:val="-11"/>
          <w:w w:val="105"/>
        </w:rPr>
        <w:t xml:space="preserve"> </w:t>
      </w:r>
      <w:r>
        <w:rPr>
          <w:w w:val="105"/>
        </w:rPr>
        <w:t>digital</w:t>
      </w:r>
      <w:r>
        <w:rPr>
          <w:spacing w:val="-8"/>
          <w:w w:val="105"/>
        </w:rPr>
        <w:t xml:space="preserve"> </w:t>
      </w:r>
      <w:r>
        <w:rPr>
          <w:w w:val="105"/>
        </w:rPr>
        <w:t>assets,</w:t>
      </w:r>
      <w:r>
        <w:rPr>
          <w:spacing w:val="-8"/>
          <w:w w:val="105"/>
        </w:rPr>
        <w:t xml:space="preserve"> </w:t>
      </w:r>
      <w:r>
        <w:rPr>
          <w:w w:val="105"/>
        </w:rPr>
        <w:t>such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40"/>
          <w:w w:val="105"/>
        </w:rPr>
        <w:t xml:space="preserve"> </w:t>
      </w:r>
      <w:r>
        <w:rPr>
          <w:w w:val="105"/>
        </w:rPr>
        <w:t>cryptocurrencies.</w:t>
      </w:r>
      <w:r>
        <w:rPr>
          <w:spacing w:val="-5"/>
          <w:w w:val="105"/>
        </w:rPr>
        <w:t xml:space="preserve"> </w:t>
      </w:r>
      <w:r>
        <w:rPr>
          <w:w w:val="105"/>
        </w:rPr>
        <w:t>Any</w:t>
      </w:r>
      <w:r>
        <w:rPr>
          <w:spacing w:val="-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"/>
          <w:w w:val="105"/>
        </w:rPr>
        <w:t xml:space="preserve"> </w:t>
      </w:r>
      <w:r>
        <w:rPr>
          <w:w w:val="105"/>
        </w:rPr>
        <w:t>provided</w:t>
      </w:r>
      <w:r>
        <w:rPr>
          <w:spacing w:val="-9"/>
          <w:w w:val="105"/>
        </w:rPr>
        <w:t xml:space="preserve"> </w:t>
      </w:r>
      <w:r>
        <w:rPr>
          <w:w w:val="105"/>
        </w:rPr>
        <w:t>is educational</w:t>
      </w:r>
      <w:r>
        <w:rPr>
          <w:spacing w:val="-9"/>
          <w:w w:val="105"/>
        </w:rPr>
        <w:t xml:space="preserve"> </w:t>
      </w:r>
      <w:r>
        <w:rPr>
          <w:w w:val="105"/>
        </w:rPr>
        <w:t>in nature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should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relied</w:t>
      </w:r>
      <w:r>
        <w:rPr>
          <w:spacing w:val="40"/>
          <w:w w:val="105"/>
        </w:rPr>
        <w:t xml:space="preserve"> </w:t>
      </w:r>
      <w:r>
        <w:rPr>
          <w:w w:val="105"/>
        </w:rPr>
        <w:t>upon to make digital asset related decisions.</w:t>
      </w:r>
    </w:p>
    <w:p w14:paraId="32DA7F1B" w14:textId="77777777" w:rsidR="0017206F" w:rsidRDefault="0017206F">
      <w:pPr>
        <w:pStyle w:val="BodyText"/>
        <w:spacing w:before="2"/>
        <w:rPr>
          <w:sz w:val="10"/>
        </w:rPr>
      </w:pPr>
    </w:p>
    <w:p w14:paraId="32DA7F1C" w14:textId="77777777" w:rsidR="0017206F" w:rsidRDefault="00C94341">
      <w:pPr>
        <w:pStyle w:val="BodyText"/>
        <w:spacing w:line="314" w:lineRule="auto"/>
        <w:ind w:left="479"/>
      </w:pPr>
      <w:r>
        <w:rPr>
          <w:w w:val="105"/>
        </w:rPr>
        <w:t>S&amp;P</w:t>
      </w:r>
      <w:r>
        <w:rPr>
          <w:spacing w:val="-9"/>
          <w:w w:val="105"/>
        </w:rPr>
        <w:t xml:space="preserve"> </w:t>
      </w:r>
      <w:r>
        <w:rPr>
          <w:w w:val="105"/>
        </w:rPr>
        <w:t>1500</w:t>
      </w:r>
      <w:r>
        <w:rPr>
          <w:spacing w:val="-8"/>
          <w:w w:val="105"/>
        </w:rPr>
        <w:t xml:space="preserve"> </w:t>
      </w:r>
      <w:r>
        <w:rPr>
          <w:w w:val="105"/>
        </w:rPr>
        <w:t>Index</w:t>
      </w:r>
      <w:r>
        <w:rPr>
          <w:spacing w:val="-8"/>
          <w:w w:val="105"/>
        </w:rPr>
        <w:t xml:space="preserve"> </w:t>
      </w:r>
      <w:r>
        <w:rPr>
          <w:w w:val="105"/>
        </w:rPr>
        <w:t>combines</w:t>
      </w:r>
      <w:r>
        <w:rPr>
          <w:spacing w:val="-8"/>
          <w:w w:val="105"/>
        </w:rPr>
        <w:t xml:space="preserve"> </w:t>
      </w:r>
      <w:r>
        <w:rPr>
          <w:w w:val="105"/>
        </w:rPr>
        <w:t>three</w:t>
      </w:r>
      <w:r>
        <w:rPr>
          <w:spacing w:val="-8"/>
          <w:w w:val="105"/>
        </w:rPr>
        <w:t xml:space="preserve"> </w:t>
      </w:r>
      <w:r>
        <w:rPr>
          <w:w w:val="105"/>
        </w:rPr>
        <w:t>leading</w:t>
      </w:r>
      <w:r>
        <w:rPr>
          <w:spacing w:val="-11"/>
          <w:w w:val="105"/>
        </w:rPr>
        <w:t xml:space="preserve"> </w:t>
      </w:r>
      <w:r>
        <w:rPr>
          <w:w w:val="105"/>
        </w:rPr>
        <w:t>indices,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S&amp;P</w:t>
      </w:r>
      <w:r>
        <w:rPr>
          <w:spacing w:val="-8"/>
          <w:w w:val="105"/>
        </w:rPr>
        <w:t xml:space="preserve"> </w:t>
      </w:r>
      <w:r>
        <w:rPr>
          <w:w w:val="105"/>
        </w:rPr>
        <w:t>500,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S&amp;P</w:t>
      </w:r>
      <w:r>
        <w:rPr>
          <w:spacing w:val="-8"/>
          <w:w w:val="105"/>
        </w:rPr>
        <w:t xml:space="preserve"> </w:t>
      </w:r>
      <w:r>
        <w:rPr>
          <w:w w:val="105"/>
        </w:rPr>
        <w:t>Midcap</w:t>
      </w:r>
      <w:r>
        <w:rPr>
          <w:spacing w:val="-7"/>
          <w:w w:val="105"/>
        </w:rPr>
        <w:t xml:space="preserve"> </w:t>
      </w:r>
      <w:r>
        <w:rPr>
          <w:w w:val="105"/>
        </w:rPr>
        <w:t>400,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S&amp;P</w:t>
      </w:r>
      <w:r>
        <w:rPr>
          <w:spacing w:val="-3"/>
          <w:w w:val="105"/>
        </w:rPr>
        <w:t xml:space="preserve"> </w:t>
      </w:r>
      <w:r>
        <w:rPr>
          <w:w w:val="105"/>
        </w:rPr>
        <w:t>Smallcap</w:t>
      </w:r>
      <w:r>
        <w:rPr>
          <w:spacing w:val="-2"/>
          <w:w w:val="105"/>
        </w:rPr>
        <w:t xml:space="preserve"> </w:t>
      </w:r>
      <w:r>
        <w:rPr>
          <w:w w:val="105"/>
        </w:rPr>
        <w:t>600,</w:t>
      </w:r>
      <w:r>
        <w:rPr>
          <w:spacing w:val="-4"/>
          <w:w w:val="105"/>
        </w:rPr>
        <w:t xml:space="preserve"> </w:t>
      </w:r>
      <w:r>
        <w:rPr>
          <w:w w:val="105"/>
        </w:rPr>
        <w:t>to cover</w:t>
      </w:r>
      <w:r>
        <w:rPr>
          <w:spacing w:val="-6"/>
          <w:w w:val="105"/>
        </w:rPr>
        <w:t xml:space="preserve"> </w:t>
      </w:r>
      <w:r>
        <w:rPr>
          <w:w w:val="105"/>
        </w:rPr>
        <w:t>approximately</w:t>
      </w:r>
      <w:r>
        <w:rPr>
          <w:spacing w:val="-3"/>
          <w:w w:val="105"/>
        </w:rPr>
        <w:t xml:space="preserve"> </w:t>
      </w:r>
      <w:r>
        <w:rPr>
          <w:w w:val="105"/>
        </w:rPr>
        <w:t>90% of U.S. equity market</w:t>
      </w:r>
      <w:r>
        <w:rPr>
          <w:spacing w:val="-4"/>
          <w:w w:val="105"/>
        </w:rPr>
        <w:t xml:space="preserve"> </w:t>
      </w:r>
      <w:r>
        <w:rPr>
          <w:w w:val="105"/>
        </w:rPr>
        <w:t>capitalization.</w:t>
      </w:r>
    </w:p>
    <w:p w14:paraId="32DA7F1D" w14:textId="77777777" w:rsidR="0017206F" w:rsidRDefault="0017206F">
      <w:pPr>
        <w:pStyle w:val="BodyText"/>
        <w:spacing w:before="2"/>
        <w:rPr>
          <w:sz w:val="10"/>
        </w:rPr>
      </w:pPr>
    </w:p>
    <w:p w14:paraId="32DA7F1E" w14:textId="77777777" w:rsidR="0017206F" w:rsidRDefault="00C94341">
      <w:pPr>
        <w:pStyle w:val="BodyText"/>
        <w:spacing w:before="1" w:line="314" w:lineRule="auto"/>
        <w:ind w:left="479" w:right="135"/>
      </w:pPr>
      <w:r>
        <w:rPr>
          <w:spacing w:val="-2"/>
          <w:w w:val="105"/>
        </w:rPr>
        <w:t>S&amp;P 500 Index includes approximately 500 leading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companies that covers approximately</w:t>
      </w:r>
      <w:r>
        <w:rPr>
          <w:spacing w:val="40"/>
          <w:w w:val="105"/>
        </w:rPr>
        <w:t xml:space="preserve"> </w:t>
      </w:r>
      <w:r>
        <w:rPr>
          <w:w w:val="105"/>
        </w:rPr>
        <w:t>80% of available U.S. equity market capitalization.</w:t>
      </w:r>
    </w:p>
    <w:p w14:paraId="32DA7F1F" w14:textId="77777777" w:rsidR="0017206F" w:rsidRDefault="0017206F">
      <w:pPr>
        <w:pStyle w:val="BodyText"/>
        <w:spacing w:before="2"/>
        <w:rPr>
          <w:sz w:val="10"/>
        </w:rPr>
      </w:pPr>
    </w:p>
    <w:p w14:paraId="32DA7F20" w14:textId="77777777" w:rsidR="0017206F" w:rsidRDefault="00C94341">
      <w:pPr>
        <w:pStyle w:val="BodyText"/>
        <w:spacing w:line="312" w:lineRule="auto"/>
        <w:ind w:left="479"/>
      </w:pPr>
      <w:r>
        <w:rPr>
          <w:w w:val="105"/>
        </w:rPr>
        <w:t>S&amp;P</w:t>
      </w:r>
      <w:r>
        <w:rPr>
          <w:spacing w:val="-9"/>
          <w:w w:val="105"/>
        </w:rPr>
        <w:t xml:space="preserve"> </w:t>
      </w:r>
      <w:r>
        <w:rPr>
          <w:w w:val="105"/>
        </w:rPr>
        <w:t>500</w:t>
      </w:r>
      <w:r>
        <w:rPr>
          <w:spacing w:val="-8"/>
          <w:w w:val="105"/>
        </w:rPr>
        <w:t xml:space="preserve"> </w:t>
      </w:r>
      <w:r>
        <w:rPr>
          <w:w w:val="105"/>
        </w:rPr>
        <w:t>Growth</w:t>
      </w:r>
      <w:r>
        <w:rPr>
          <w:spacing w:val="-8"/>
          <w:w w:val="105"/>
        </w:rPr>
        <w:t xml:space="preserve"> </w:t>
      </w:r>
      <w:r>
        <w:rPr>
          <w:w w:val="105"/>
        </w:rPr>
        <w:t>Index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stock</w:t>
      </w:r>
      <w:r>
        <w:rPr>
          <w:spacing w:val="-8"/>
          <w:w w:val="105"/>
        </w:rPr>
        <w:t xml:space="preserve"> </w:t>
      </w:r>
      <w:r>
        <w:rPr>
          <w:w w:val="105"/>
        </w:rPr>
        <w:t>index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represents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fastest-growing</w:t>
      </w:r>
      <w:r>
        <w:rPr>
          <w:spacing w:val="-7"/>
          <w:w w:val="105"/>
        </w:rPr>
        <w:t xml:space="preserve"> </w:t>
      </w:r>
      <w:r>
        <w:rPr>
          <w:w w:val="105"/>
        </w:rPr>
        <w:t>companies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S&amp;P</w:t>
      </w:r>
      <w:r>
        <w:rPr>
          <w:spacing w:val="-4"/>
          <w:w w:val="105"/>
        </w:rPr>
        <w:t xml:space="preserve"> </w:t>
      </w:r>
      <w:r>
        <w:rPr>
          <w:w w:val="105"/>
        </w:rPr>
        <w:t>500</w:t>
      </w:r>
      <w:r>
        <w:rPr>
          <w:spacing w:val="-3"/>
          <w:w w:val="105"/>
        </w:rPr>
        <w:t xml:space="preserve"> </w:t>
      </w:r>
      <w:r>
        <w:rPr>
          <w:w w:val="105"/>
        </w:rPr>
        <w:t>based on</w:t>
      </w:r>
      <w:r>
        <w:rPr>
          <w:spacing w:val="-8"/>
          <w:w w:val="105"/>
        </w:rPr>
        <w:t xml:space="preserve"> </w:t>
      </w:r>
      <w:r>
        <w:rPr>
          <w:w w:val="105"/>
        </w:rPr>
        <w:t>three</w:t>
      </w:r>
      <w:r>
        <w:rPr>
          <w:spacing w:val="-3"/>
          <w:w w:val="105"/>
        </w:rPr>
        <w:t xml:space="preserve"> </w:t>
      </w:r>
      <w:r>
        <w:rPr>
          <w:w w:val="105"/>
        </w:rPr>
        <w:t>factors: sales growth, ratio of earnings</w:t>
      </w:r>
      <w:r>
        <w:rPr>
          <w:spacing w:val="-4"/>
          <w:w w:val="105"/>
        </w:rPr>
        <w:t xml:space="preserve"> </w:t>
      </w:r>
      <w:r>
        <w:rPr>
          <w:w w:val="105"/>
        </w:rPr>
        <w:t>change</w:t>
      </w:r>
      <w:r>
        <w:rPr>
          <w:spacing w:val="-8"/>
          <w:w w:val="105"/>
        </w:rPr>
        <w:t xml:space="preserve"> </w:t>
      </w:r>
      <w:r>
        <w:rPr>
          <w:w w:val="105"/>
        </w:rPr>
        <w:t>to price,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momentum.</w:t>
      </w:r>
    </w:p>
    <w:p w14:paraId="32DA7F21" w14:textId="77777777" w:rsidR="0017206F" w:rsidRDefault="0017206F">
      <w:pPr>
        <w:pStyle w:val="BodyText"/>
        <w:spacing w:before="3"/>
        <w:rPr>
          <w:sz w:val="10"/>
        </w:rPr>
      </w:pPr>
    </w:p>
    <w:p w14:paraId="32DA7F22" w14:textId="77777777" w:rsidR="0017206F" w:rsidRDefault="00C94341">
      <w:pPr>
        <w:pStyle w:val="BodyText"/>
        <w:spacing w:before="1" w:line="314" w:lineRule="auto"/>
        <w:ind w:left="479"/>
      </w:pPr>
      <w:r>
        <w:rPr>
          <w:w w:val="105"/>
        </w:rPr>
        <w:t>S&amp;P</w:t>
      </w:r>
      <w:r>
        <w:rPr>
          <w:spacing w:val="-9"/>
          <w:w w:val="105"/>
        </w:rPr>
        <w:t xml:space="preserve"> </w:t>
      </w:r>
      <w:r>
        <w:rPr>
          <w:w w:val="105"/>
        </w:rPr>
        <w:t>500</w:t>
      </w:r>
      <w:r>
        <w:rPr>
          <w:spacing w:val="-8"/>
          <w:w w:val="105"/>
        </w:rPr>
        <w:t xml:space="preserve"> </w:t>
      </w:r>
      <w:r>
        <w:rPr>
          <w:w w:val="105"/>
        </w:rPr>
        <w:t>Value</w:t>
      </w:r>
      <w:r>
        <w:rPr>
          <w:spacing w:val="-8"/>
          <w:w w:val="105"/>
        </w:rPr>
        <w:t xml:space="preserve"> </w:t>
      </w:r>
      <w:r>
        <w:rPr>
          <w:w w:val="105"/>
        </w:rPr>
        <w:t>Index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stock</w:t>
      </w:r>
      <w:r>
        <w:rPr>
          <w:spacing w:val="-5"/>
          <w:w w:val="105"/>
        </w:rPr>
        <w:t xml:space="preserve"> </w:t>
      </w:r>
      <w:r>
        <w:rPr>
          <w:w w:val="105"/>
        </w:rPr>
        <w:t>index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represents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companies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S&amp;P</w:t>
      </w:r>
      <w:r>
        <w:rPr>
          <w:spacing w:val="-9"/>
          <w:w w:val="105"/>
        </w:rPr>
        <w:t xml:space="preserve"> </w:t>
      </w:r>
      <w:r>
        <w:rPr>
          <w:w w:val="105"/>
        </w:rPr>
        <w:t>500</w:t>
      </w:r>
      <w:r>
        <w:rPr>
          <w:spacing w:val="-8"/>
          <w:w w:val="105"/>
        </w:rPr>
        <w:t xml:space="preserve"> </w:t>
      </w:r>
      <w:r>
        <w:rPr>
          <w:w w:val="105"/>
        </w:rPr>
        <w:t>with the</w:t>
      </w:r>
      <w:r>
        <w:rPr>
          <w:spacing w:val="40"/>
          <w:w w:val="105"/>
        </w:rPr>
        <w:t xml:space="preserve"> </w:t>
      </w:r>
      <w:r>
        <w:rPr>
          <w:w w:val="105"/>
        </w:rPr>
        <w:t>most attractive</w:t>
      </w:r>
      <w:r>
        <w:rPr>
          <w:spacing w:val="-3"/>
          <w:w w:val="105"/>
        </w:rPr>
        <w:t xml:space="preserve"> </w:t>
      </w:r>
      <w:r>
        <w:rPr>
          <w:w w:val="105"/>
        </w:rPr>
        <w:t>valuations</w:t>
      </w:r>
      <w:r>
        <w:rPr>
          <w:spacing w:val="-4"/>
          <w:w w:val="105"/>
        </w:rPr>
        <w:t xml:space="preserve"> </w:t>
      </w:r>
      <w:r>
        <w:rPr>
          <w:w w:val="105"/>
        </w:rPr>
        <w:t>based on</w:t>
      </w:r>
      <w:r>
        <w:rPr>
          <w:spacing w:val="-8"/>
          <w:w w:val="105"/>
        </w:rPr>
        <w:t xml:space="preserve"> </w:t>
      </w:r>
      <w:r>
        <w:rPr>
          <w:w w:val="105"/>
        </w:rPr>
        <w:t>three</w:t>
      </w:r>
      <w:r>
        <w:rPr>
          <w:spacing w:val="-3"/>
          <w:w w:val="105"/>
        </w:rPr>
        <w:t xml:space="preserve"> </w:t>
      </w:r>
      <w:r>
        <w:rPr>
          <w:w w:val="105"/>
        </w:rPr>
        <w:t>factors: book</w:t>
      </w:r>
      <w:r>
        <w:rPr>
          <w:spacing w:val="-4"/>
          <w:w w:val="105"/>
        </w:rPr>
        <w:t xml:space="preserve"> </w:t>
      </w:r>
      <w:r>
        <w:rPr>
          <w:w w:val="105"/>
        </w:rPr>
        <w:t>value,</w:t>
      </w:r>
      <w:r>
        <w:rPr>
          <w:spacing w:val="-4"/>
          <w:w w:val="105"/>
        </w:rPr>
        <w:t xml:space="preserve"> </w:t>
      </w:r>
      <w:r>
        <w:rPr>
          <w:w w:val="105"/>
        </w:rPr>
        <w:t>earnings,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sales to price.</w:t>
      </w:r>
    </w:p>
    <w:p w14:paraId="32DA7F23" w14:textId="77777777" w:rsidR="0017206F" w:rsidRDefault="0017206F">
      <w:pPr>
        <w:pStyle w:val="BodyText"/>
        <w:spacing w:before="2"/>
        <w:rPr>
          <w:sz w:val="10"/>
        </w:rPr>
      </w:pPr>
    </w:p>
    <w:p w14:paraId="32DA7F24" w14:textId="77777777" w:rsidR="0017206F" w:rsidRDefault="00C94341">
      <w:pPr>
        <w:pStyle w:val="BodyText"/>
        <w:spacing w:line="312" w:lineRule="auto"/>
        <w:ind w:left="479" w:right="80"/>
      </w:pPr>
      <w:r>
        <w:rPr>
          <w:w w:val="105"/>
        </w:rPr>
        <w:t>S&amp;P</w:t>
      </w:r>
      <w:r>
        <w:rPr>
          <w:spacing w:val="-9"/>
          <w:w w:val="105"/>
        </w:rPr>
        <w:t xml:space="preserve"> </w:t>
      </w:r>
      <w:r>
        <w:rPr>
          <w:w w:val="105"/>
        </w:rPr>
        <w:t>Midcap</w:t>
      </w:r>
      <w:r>
        <w:rPr>
          <w:spacing w:val="-8"/>
          <w:w w:val="105"/>
        </w:rPr>
        <w:t xml:space="preserve"> </w:t>
      </w:r>
      <w:r>
        <w:rPr>
          <w:w w:val="105"/>
        </w:rPr>
        <w:t>400</w:t>
      </w:r>
      <w:r>
        <w:rPr>
          <w:spacing w:val="-8"/>
          <w:w w:val="105"/>
        </w:rPr>
        <w:t xml:space="preserve"> </w:t>
      </w:r>
      <w:r>
        <w:rPr>
          <w:w w:val="105"/>
        </w:rPr>
        <w:t>Index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distinct</w:t>
      </w:r>
      <w:r>
        <w:rPr>
          <w:spacing w:val="-6"/>
          <w:w w:val="105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large-cap</w:t>
      </w:r>
      <w:r>
        <w:rPr>
          <w:spacing w:val="-7"/>
          <w:w w:val="105"/>
        </w:rPr>
        <w:t xml:space="preserve"> </w:t>
      </w:r>
      <w:r>
        <w:rPr>
          <w:w w:val="105"/>
        </w:rPr>
        <w:t>S&amp;P</w:t>
      </w:r>
      <w:r>
        <w:rPr>
          <w:spacing w:val="-11"/>
          <w:w w:val="105"/>
        </w:rPr>
        <w:t xml:space="preserve"> </w:t>
      </w:r>
      <w:r>
        <w:rPr>
          <w:w w:val="105"/>
        </w:rPr>
        <w:t>500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designed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measure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9"/>
          <w:w w:val="105"/>
        </w:rPr>
        <w:t xml:space="preserve"> </w:t>
      </w:r>
      <w:r>
        <w:rPr>
          <w:w w:val="105"/>
        </w:rPr>
        <w:t>of 400</w:t>
      </w:r>
      <w:r>
        <w:rPr>
          <w:spacing w:val="-3"/>
          <w:w w:val="105"/>
        </w:rPr>
        <w:t xml:space="preserve"> </w:t>
      </w:r>
      <w:r>
        <w:rPr>
          <w:w w:val="105"/>
        </w:rPr>
        <w:t>U.S. mid-sized</w:t>
      </w:r>
      <w:r>
        <w:rPr>
          <w:spacing w:val="-3"/>
          <w:w w:val="105"/>
        </w:rPr>
        <w:t xml:space="preserve"> </w:t>
      </w:r>
      <w:r>
        <w:rPr>
          <w:w w:val="105"/>
        </w:rPr>
        <w:t>companies,</w:t>
      </w:r>
      <w:r>
        <w:rPr>
          <w:spacing w:val="-4"/>
          <w:w w:val="105"/>
        </w:rPr>
        <w:t xml:space="preserve"> </w:t>
      </w:r>
      <w:r>
        <w:rPr>
          <w:w w:val="105"/>
        </w:rPr>
        <w:t>which have</w:t>
      </w:r>
      <w:r>
        <w:rPr>
          <w:spacing w:val="-1"/>
          <w:w w:val="105"/>
        </w:rPr>
        <w:t xml:space="preserve"> </w:t>
      </w:r>
      <w:r>
        <w:rPr>
          <w:w w:val="105"/>
        </w:rPr>
        <w:t>differing</w:t>
      </w:r>
      <w:r>
        <w:rPr>
          <w:spacing w:val="-9"/>
          <w:w w:val="105"/>
        </w:rPr>
        <w:t xml:space="preserve"> </w:t>
      </w:r>
      <w:r>
        <w:rPr>
          <w:w w:val="105"/>
        </w:rPr>
        <w:t>liquidity and</w:t>
      </w:r>
      <w:r>
        <w:rPr>
          <w:spacing w:val="-3"/>
          <w:w w:val="105"/>
        </w:rPr>
        <w:t xml:space="preserve"> </w:t>
      </w:r>
      <w:r>
        <w:rPr>
          <w:w w:val="105"/>
        </w:rPr>
        <w:t>growth</w:t>
      </w:r>
      <w:r>
        <w:rPr>
          <w:spacing w:val="40"/>
          <w:w w:val="105"/>
        </w:rPr>
        <w:t xml:space="preserve"> </w:t>
      </w:r>
      <w:r>
        <w:rPr>
          <w:w w:val="105"/>
        </w:rPr>
        <w:t>potential than large and small cap companies.</w:t>
      </w:r>
    </w:p>
    <w:p w14:paraId="32DA7F25" w14:textId="77777777" w:rsidR="0017206F" w:rsidRDefault="0017206F">
      <w:pPr>
        <w:pStyle w:val="BodyText"/>
        <w:spacing w:before="3"/>
        <w:rPr>
          <w:sz w:val="10"/>
        </w:rPr>
      </w:pPr>
    </w:p>
    <w:p w14:paraId="32DA7F26" w14:textId="77777777" w:rsidR="0017206F" w:rsidRDefault="00C94341">
      <w:pPr>
        <w:pStyle w:val="BodyText"/>
        <w:spacing w:before="1" w:line="312" w:lineRule="auto"/>
        <w:ind w:left="479" w:right="80"/>
      </w:pPr>
      <w:r>
        <w:rPr>
          <w:w w:val="105"/>
        </w:rPr>
        <w:t>S&amp;P</w:t>
      </w:r>
      <w:r>
        <w:rPr>
          <w:spacing w:val="-5"/>
          <w:w w:val="105"/>
        </w:rPr>
        <w:t xml:space="preserve"> </w:t>
      </w:r>
      <w:r>
        <w:rPr>
          <w:w w:val="105"/>
        </w:rPr>
        <w:t>Midcap</w:t>
      </w:r>
      <w:r>
        <w:rPr>
          <w:spacing w:val="-1"/>
          <w:w w:val="105"/>
        </w:rPr>
        <w:t xml:space="preserve"> </w:t>
      </w:r>
      <w:r>
        <w:rPr>
          <w:w w:val="105"/>
        </w:rPr>
        <w:t>400</w:t>
      </w:r>
      <w:r>
        <w:rPr>
          <w:spacing w:val="-3"/>
          <w:w w:val="105"/>
        </w:rPr>
        <w:t xml:space="preserve"> </w:t>
      </w:r>
      <w:r>
        <w:rPr>
          <w:w w:val="105"/>
        </w:rPr>
        <w:t>Growth</w:t>
      </w:r>
      <w:r>
        <w:rPr>
          <w:spacing w:val="-1"/>
          <w:w w:val="105"/>
        </w:rPr>
        <w:t xml:space="preserve"> </w:t>
      </w:r>
      <w:r>
        <w:rPr>
          <w:w w:val="105"/>
        </w:rPr>
        <w:t>Index</w:t>
      </w:r>
      <w:r>
        <w:rPr>
          <w:spacing w:val="-1"/>
          <w:w w:val="105"/>
        </w:rPr>
        <w:t xml:space="preserve"> </w:t>
      </w:r>
      <w:r>
        <w:rPr>
          <w:w w:val="105"/>
        </w:rPr>
        <w:t>is a stock index</w:t>
      </w:r>
      <w:r>
        <w:rPr>
          <w:spacing w:val="-5"/>
          <w:w w:val="105"/>
        </w:rPr>
        <w:t xml:space="preserve"> </w:t>
      </w:r>
      <w:r>
        <w:rPr>
          <w:w w:val="105"/>
        </w:rPr>
        <w:t>that represents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fastest-growing</w:t>
      </w:r>
      <w:r>
        <w:rPr>
          <w:spacing w:val="40"/>
          <w:w w:val="105"/>
        </w:rPr>
        <w:t xml:space="preserve"> </w:t>
      </w:r>
      <w:r>
        <w:rPr>
          <w:w w:val="105"/>
        </w:rPr>
        <w:t>companies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S&amp;P</w:t>
      </w:r>
      <w:r>
        <w:rPr>
          <w:spacing w:val="-8"/>
          <w:w w:val="105"/>
        </w:rPr>
        <w:t xml:space="preserve"> </w:t>
      </w:r>
      <w:r>
        <w:rPr>
          <w:w w:val="105"/>
        </w:rPr>
        <w:t>Midcap</w:t>
      </w:r>
      <w:r>
        <w:rPr>
          <w:spacing w:val="-8"/>
          <w:w w:val="105"/>
        </w:rPr>
        <w:t xml:space="preserve"> </w:t>
      </w:r>
      <w:r>
        <w:rPr>
          <w:w w:val="105"/>
        </w:rPr>
        <w:t>400</w:t>
      </w:r>
      <w:r>
        <w:rPr>
          <w:spacing w:val="-8"/>
          <w:w w:val="105"/>
        </w:rPr>
        <w:t xml:space="preserve"> </w:t>
      </w:r>
      <w:r>
        <w:rPr>
          <w:w w:val="105"/>
        </w:rPr>
        <w:t>based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three</w:t>
      </w:r>
      <w:r>
        <w:rPr>
          <w:spacing w:val="-8"/>
          <w:w w:val="105"/>
        </w:rPr>
        <w:t xml:space="preserve"> </w:t>
      </w:r>
      <w:r>
        <w:rPr>
          <w:w w:val="105"/>
        </w:rPr>
        <w:t>factors:</w:t>
      </w:r>
      <w:r>
        <w:rPr>
          <w:spacing w:val="-8"/>
          <w:w w:val="105"/>
        </w:rPr>
        <w:t xml:space="preserve"> </w:t>
      </w:r>
      <w:r>
        <w:rPr>
          <w:w w:val="105"/>
        </w:rPr>
        <w:t>sales</w:t>
      </w:r>
      <w:r>
        <w:rPr>
          <w:spacing w:val="-8"/>
          <w:w w:val="105"/>
        </w:rPr>
        <w:t xml:space="preserve"> </w:t>
      </w:r>
      <w:r>
        <w:rPr>
          <w:w w:val="105"/>
        </w:rPr>
        <w:t>growth,</w:t>
      </w:r>
      <w:r>
        <w:rPr>
          <w:spacing w:val="-6"/>
          <w:w w:val="105"/>
        </w:rPr>
        <w:t xml:space="preserve"> </w:t>
      </w:r>
      <w:r>
        <w:rPr>
          <w:w w:val="105"/>
        </w:rPr>
        <w:t>ratio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earnings</w:t>
      </w:r>
      <w:r>
        <w:rPr>
          <w:spacing w:val="40"/>
          <w:w w:val="105"/>
        </w:rPr>
        <w:t xml:space="preserve"> </w:t>
      </w:r>
      <w:r>
        <w:rPr>
          <w:w w:val="105"/>
        </w:rPr>
        <w:t>change to price, and momentum.</w:t>
      </w:r>
    </w:p>
    <w:p w14:paraId="32DA7F27" w14:textId="77777777" w:rsidR="0017206F" w:rsidRDefault="0017206F">
      <w:pPr>
        <w:pStyle w:val="BodyText"/>
        <w:spacing w:before="6"/>
        <w:rPr>
          <w:sz w:val="10"/>
        </w:rPr>
      </w:pPr>
    </w:p>
    <w:p w14:paraId="32DA7F28" w14:textId="77777777" w:rsidR="0017206F" w:rsidRDefault="00C94341">
      <w:pPr>
        <w:pStyle w:val="BodyText"/>
        <w:spacing w:line="312" w:lineRule="auto"/>
        <w:ind w:left="479" w:right="80"/>
      </w:pPr>
      <w:r>
        <w:rPr>
          <w:w w:val="105"/>
        </w:rPr>
        <w:t>S&amp;P</w:t>
      </w:r>
      <w:r>
        <w:rPr>
          <w:spacing w:val="-5"/>
          <w:w w:val="105"/>
        </w:rPr>
        <w:t xml:space="preserve"> </w:t>
      </w:r>
      <w:r>
        <w:rPr>
          <w:w w:val="105"/>
        </w:rPr>
        <w:t>Midcap</w:t>
      </w:r>
      <w:r>
        <w:rPr>
          <w:spacing w:val="-2"/>
          <w:w w:val="105"/>
        </w:rPr>
        <w:t xml:space="preserve"> </w:t>
      </w:r>
      <w:r>
        <w:rPr>
          <w:w w:val="105"/>
        </w:rPr>
        <w:t>400</w:t>
      </w:r>
      <w:r>
        <w:rPr>
          <w:spacing w:val="-4"/>
          <w:w w:val="105"/>
        </w:rPr>
        <w:t xml:space="preserve"> </w:t>
      </w:r>
      <w:r>
        <w:rPr>
          <w:w w:val="105"/>
        </w:rPr>
        <w:t>Value</w:t>
      </w:r>
      <w:r>
        <w:rPr>
          <w:spacing w:val="-2"/>
          <w:w w:val="105"/>
        </w:rPr>
        <w:t xml:space="preserve"> </w:t>
      </w:r>
      <w:r>
        <w:rPr>
          <w:w w:val="105"/>
        </w:rPr>
        <w:t>Index</w:t>
      </w:r>
      <w:r>
        <w:rPr>
          <w:spacing w:val="-7"/>
          <w:w w:val="105"/>
        </w:rPr>
        <w:t xml:space="preserve"> </w:t>
      </w:r>
      <w:r>
        <w:rPr>
          <w:w w:val="105"/>
        </w:rPr>
        <w:t>is a stock index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represents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companies</w:t>
      </w:r>
      <w:r>
        <w:rPr>
          <w:spacing w:val="-5"/>
          <w:w w:val="105"/>
        </w:rPr>
        <w:t xml:space="preserve"> </w:t>
      </w:r>
      <w:r>
        <w:rPr>
          <w:w w:val="105"/>
        </w:rPr>
        <w:t>in the</w:t>
      </w:r>
      <w:r>
        <w:rPr>
          <w:spacing w:val="-2"/>
          <w:w w:val="105"/>
        </w:rPr>
        <w:t xml:space="preserve"> </w:t>
      </w:r>
      <w:r>
        <w:rPr>
          <w:w w:val="105"/>
        </w:rPr>
        <w:t>S&amp;P</w:t>
      </w:r>
      <w:r>
        <w:rPr>
          <w:spacing w:val="40"/>
          <w:w w:val="105"/>
        </w:rPr>
        <w:t xml:space="preserve"> </w:t>
      </w:r>
      <w:r>
        <w:rPr>
          <w:w w:val="105"/>
        </w:rPr>
        <w:t>Midcap</w:t>
      </w:r>
      <w:r>
        <w:rPr>
          <w:spacing w:val="-9"/>
          <w:w w:val="105"/>
        </w:rPr>
        <w:t xml:space="preserve"> </w:t>
      </w:r>
      <w:r>
        <w:rPr>
          <w:w w:val="105"/>
        </w:rPr>
        <w:t>400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most</w:t>
      </w:r>
      <w:r>
        <w:rPr>
          <w:spacing w:val="-8"/>
          <w:w w:val="105"/>
        </w:rPr>
        <w:t xml:space="preserve"> </w:t>
      </w:r>
      <w:r>
        <w:rPr>
          <w:w w:val="105"/>
        </w:rPr>
        <w:t>attractive</w:t>
      </w:r>
      <w:r>
        <w:rPr>
          <w:spacing w:val="-8"/>
          <w:w w:val="105"/>
        </w:rPr>
        <w:t xml:space="preserve"> </w:t>
      </w:r>
      <w:r>
        <w:rPr>
          <w:w w:val="105"/>
        </w:rPr>
        <w:t>valuations</w:t>
      </w:r>
      <w:r>
        <w:rPr>
          <w:spacing w:val="-8"/>
          <w:w w:val="105"/>
        </w:rPr>
        <w:t xml:space="preserve"> </w:t>
      </w:r>
      <w:r>
        <w:rPr>
          <w:w w:val="105"/>
        </w:rPr>
        <w:t>based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three</w:t>
      </w:r>
      <w:r>
        <w:rPr>
          <w:spacing w:val="-11"/>
          <w:w w:val="105"/>
        </w:rPr>
        <w:t xml:space="preserve"> </w:t>
      </w:r>
      <w:r>
        <w:rPr>
          <w:w w:val="105"/>
        </w:rPr>
        <w:t>factors:</w:t>
      </w:r>
      <w:r>
        <w:rPr>
          <w:spacing w:val="-6"/>
          <w:w w:val="105"/>
        </w:rPr>
        <w:t xml:space="preserve"> </w:t>
      </w:r>
      <w:r>
        <w:rPr>
          <w:w w:val="105"/>
        </w:rPr>
        <w:t>book</w:t>
      </w:r>
      <w:r>
        <w:rPr>
          <w:spacing w:val="-8"/>
          <w:w w:val="105"/>
        </w:rPr>
        <w:t xml:space="preserve"> </w:t>
      </w:r>
      <w:r>
        <w:rPr>
          <w:w w:val="105"/>
        </w:rPr>
        <w:t>value,</w:t>
      </w:r>
      <w:r>
        <w:rPr>
          <w:spacing w:val="-8"/>
          <w:w w:val="105"/>
        </w:rPr>
        <w:t xml:space="preserve"> </w:t>
      </w:r>
      <w:r>
        <w:rPr>
          <w:w w:val="105"/>
        </w:rPr>
        <w:t>earnings,</w:t>
      </w:r>
      <w:r>
        <w:rPr>
          <w:spacing w:val="40"/>
          <w:w w:val="105"/>
        </w:rPr>
        <w:t xml:space="preserve"> </w:t>
      </w:r>
      <w:r>
        <w:rPr>
          <w:w w:val="105"/>
        </w:rPr>
        <w:t>and sales to price.</w:t>
      </w:r>
    </w:p>
    <w:p w14:paraId="32DA7F29" w14:textId="77777777" w:rsidR="0017206F" w:rsidRDefault="0017206F">
      <w:pPr>
        <w:pStyle w:val="BodyText"/>
        <w:spacing w:before="3"/>
        <w:rPr>
          <w:sz w:val="10"/>
        </w:rPr>
      </w:pPr>
    </w:p>
    <w:p w14:paraId="32DA7F2A" w14:textId="77777777" w:rsidR="0017206F" w:rsidRDefault="00C94341">
      <w:pPr>
        <w:pStyle w:val="BodyText"/>
        <w:spacing w:before="1" w:line="312" w:lineRule="auto"/>
        <w:ind w:left="479" w:right="80"/>
      </w:pPr>
      <w:r>
        <w:rPr>
          <w:w w:val="105"/>
        </w:rPr>
        <w:t>S&amp;P</w:t>
      </w:r>
      <w:r>
        <w:rPr>
          <w:spacing w:val="-9"/>
          <w:w w:val="105"/>
        </w:rPr>
        <w:t xml:space="preserve"> </w:t>
      </w:r>
      <w:r>
        <w:rPr>
          <w:w w:val="105"/>
        </w:rPr>
        <w:t>Smallcap</w:t>
      </w:r>
      <w:r>
        <w:rPr>
          <w:spacing w:val="-8"/>
          <w:w w:val="105"/>
        </w:rPr>
        <w:t xml:space="preserve"> </w:t>
      </w:r>
      <w:r>
        <w:rPr>
          <w:w w:val="105"/>
        </w:rPr>
        <w:t>600</w:t>
      </w:r>
      <w:r>
        <w:rPr>
          <w:spacing w:val="-8"/>
          <w:w w:val="105"/>
        </w:rPr>
        <w:t xml:space="preserve"> </w:t>
      </w:r>
      <w:r>
        <w:rPr>
          <w:w w:val="105"/>
        </w:rPr>
        <w:t>Index</w:t>
      </w:r>
      <w:r>
        <w:rPr>
          <w:spacing w:val="-8"/>
          <w:w w:val="105"/>
        </w:rPr>
        <w:t xml:space="preserve"> </w:t>
      </w:r>
      <w:r>
        <w:rPr>
          <w:w w:val="105"/>
        </w:rPr>
        <w:t>measures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600</w:t>
      </w:r>
      <w:r>
        <w:rPr>
          <w:spacing w:val="-8"/>
          <w:w w:val="105"/>
        </w:rPr>
        <w:t xml:space="preserve"> </w:t>
      </w:r>
      <w:r>
        <w:rPr>
          <w:w w:val="105"/>
        </w:rPr>
        <w:t>small-sized</w:t>
      </w:r>
      <w:r>
        <w:rPr>
          <w:spacing w:val="-8"/>
          <w:w w:val="105"/>
        </w:rPr>
        <w:t xml:space="preserve"> </w:t>
      </w:r>
      <w:r>
        <w:rPr>
          <w:w w:val="105"/>
        </w:rPr>
        <w:t>U.S.</w:t>
      </w:r>
      <w:r>
        <w:rPr>
          <w:spacing w:val="-8"/>
          <w:w w:val="105"/>
        </w:rPr>
        <w:t xml:space="preserve"> </w:t>
      </w:r>
      <w:r>
        <w:rPr>
          <w:w w:val="105"/>
        </w:rPr>
        <w:t>companies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reflect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small-cap</w:t>
      </w:r>
      <w:r>
        <w:rPr>
          <w:spacing w:val="-6"/>
          <w:w w:val="105"/>
        </w:rPr>
        <w:t xml:space="preserve"> </w:t>
      </w:r>
      <w:r>
        <w:rPr>
          <w:w w:val="105"/>
        </w:rPr>
        <w:t>segment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 U.S.</w:t>
      </w:r>
      <w:r>
        <w:rPr>
          <w:spacing w:val="-1"/>
          <w:w w:val="105"/>
        </w:rPr>
        <w:t xml:space="preserve"> </w:t>
      </w:r>
      <w:r>
        <w:rPr>
          <w:w w:val="105"/>
        </w:rPr>
        <w:t>equity</w:t>
      </w:r>
      <w:r>
        <w:rPr>
          <w:spacing w:val="-5"/>
          <w:w w:val="105"/>
        </w:rPr>
        <w:t xml:space="preserve"> </w:t>
      </w:r>
      <w:r>
        <w:rPr>
          <w:w w:val="105"/>
        </w:rPr>
        <w:t>market,</w:t>
      </w:r>
      <w:r>
        <w:rPr>
          <w:spacing w:val="-3"/>
          <w:w w:val="105"/>
        </w:rPr>
        <w:t xml:space="preserve"> </w:t>
      </w:r>
      <w:r>
        <w:rPr>
          <w:w w:val="105"/>
        </w:rPr>
        <w:t>which is typically known</w:t>
      </w:r>
      <w:r>
        <w:rPr>
          <w:spacing w:val="-2"/>
          <w:w w:val="105"/>
        </w:rPr>
        <w:t xml:space="preserve"> </w:t>
      </w:r>
      <w:r>
        <w:rPr>
          <w:w w:val="105"/>
        </w:rPr>
        <w:t>for less</w:t>
      </w:r>
      <w:r>
        <w:rPr>
          <w:spacing w:val="40"/>
          <w:w w:val="105"/>
        </w:rPr>
        <w:t xml:space="preserve"> </w:t>
      </w:r>
      <w:r>
        <w:rPr>
          <w:w w:val="105"/>
        </w:rPr>
        <w:t>liquidity than large cap stocks.</w:t>
      </w:r>
    </w:p>
    <w:p w14:paraId="32DA7F2B" w14:textId="77777777" w:rsidR="0017206F" w:rsidRDefault="0017206F">
      <w:pPr>
        <w:pStyle w:val="BodyText"/>
        <w:spacing w:before="3"/>
        <w:rPr>
          <w:sz w:val="10"/>
        </w:rPr>
      </w:pPr>
    </w:p>
    <w:p w14:paraId="32DA7F2C" w14:textId="77777777" w:rsidR="0017206F" w:rsidRDefault="00C94341">
      <w:pPr>
        <w:pStyle w:val="BodyText"/>
        <w:spacing w:line="312" w:lineRule="auto"/>
        <w:ind w:left="479" w:right="80"/>
      </w:pPr>
      <w:r>
        <w:rPr>
          <w:w w:val="105"/>
        </w:rPr>
        <w:t>S&amp;P</w:t>
      </w:r>
      <w:r>
        <w:rPr>
          <w:spacing w:val="-4"/>
          <w:w w:val="105"/>
        </w:rPr>
        <w:t xml:space="preserve"> </w:t>
      </w:r>
      <w:r>
        <w:rPr>
          <w:w w:val="105"/>
        </w:rPr>
        <w:t>Smallcap</w:t>
      </w:r>
      <w:r>
        <w:rPr>
          <w:spacing w:val="-3"/>
          <w:w w:val="105"/>
        </w:rPr>
        <w:t xml:space="preserve"> </w:t>
      </w:r>
      <w:r>
        <w:rPr>
          <w:w w:val="105"/>
        </w:rPr>
        <w:t>600</w:t>
      </w:r>
      <w:r>
        <w:rPr>
          <w:spacing w:val="-5"/>
          <w:w w:val="105"/>
        </w:rPr>
        <w:t xml:space="preserve"> </w:t>
      </w:r>
      <w:r>
        <w:rPr>
          <w:w w:val="105"/>
        </w:rPr>
        <w:t>Growth Index</w:t>
      </w:r>
      <w:r>
        <w:rPr>
          <w:spacing w:val="-1"/>
          <w:w w:val="105"/>
        </w:rPr>
        <w:t xml:space="preserve"> </w:t>
      </w:r>
      <w:r>
        <w:rPr>
          <w:w w:val="105"/>
        </w:rPr>
        <w:t>is a stock index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represents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fastest-growing</w:t>
      </w:r>
      <w:r>
        <w:rPr>
          <w:spacing w:val="40"/>
          <w:w w:val="105"/>
        </w:rPr>
        <w:t xml:space="preserve"> </w:t>
      </w:r>
      <w:r>
        <w:rPr>
          <w:w w:val="105"/>
        </w:rPr>
        <w:t>companies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S&amp;P</w:t>
      </w:r>
      <w:r>
        <w:rPr>
          <w:spacing w:val="-8"/>
          <w:w w:val="105"/>
        </w:rPr>
        <w:t xml:space="preserve"> </w:t>
      </w:r>
      <w:r>
        <w:rPr>
          <w:w w:val="105"/>
        </w:rPr>
        <w:t>Smallcap</w:t>
      </w:r>
      <w:r>
        <w:rPr>
          <w:spacing w:val="-8"/>
          <w:w w:val="105"/>
        </w:rPr>
        <w:t xml:space="preserve"> </w:t>
      </w:r>
      <w:r>
        <w:rPr>
          <w:w w:val="105"/>
        </w:rPr>
        <w:t>600</w:t>
      </w:r>
      <w:r>
        <w:rPr>
          <w:spacing w:val="-8"/>
          <w:w w:val="105"/>
        </w:rPr>
        <w:t xml:space="preserve"> </w:t>
      </w:r>
      <w:r>
        <w:rPr>
          <w:w w:val="105"/>
        </w:rPr>
        <w:t>based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three</w:t>
      </w:r>
      <w:r>
        <w:rPr>
          <w:spacing w:val="-8"/>
          <w:w w:val="105"/>
        </w:rPr>
        <w:t xml:space="preserve"> </w:t>
      </w:r>
      <w:r>
        <w:rPr>
          <w:w w:val="105"/>
        </w:rPr>
        <w:t>factors:</w:t>
      </w:r>
      <w:r>
        <w:rPr>
          <w:spacing w:val="-8"/>
          <w:w w:val="105"/>
        </w:rPr>
        <w:t xml:space="preserve"> </w:t>
      </w:r>
      <w:r>
        <w:rPr>
          <w:w w:val="105"/>
        </w:rPr>
        <w:t>sales</w:t>
      </w:r>
      <w:r>
        <w:rPr>
          <w:spacing w:val="-8"/>
          <w:w w:val="105"/>
        </w:rPr>
        <w:t xml:space="preserve"> </w:t>
      </w:r>
      <w:r>
        <w:rPr>
          <w:w w:val="105"/>
        </w:rPr>
        <w:t>growth,</w:t>
      </w:r>
      <w:r>
        <w:rPr>
          <w:spacing w:val="-7"/>
          <w:w w:val="105"/>
        </w:rPr>
        <w:t xml:space="preserve"> </w:t>
      </w:r>
      <w:r>
        <w:rPr>
          <w:w w:val="105"/>
        </w:rPr>
        <w:t>ratio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earnings</w:t>
      </w:r>
      <w:r>
        <w:rPr>
          <w:spacing w:val="40"/>
          <w:w w:val="105"/>
        </w:rPr>
        <w:t xml:space="preserve"> </w:t>
      </w:r>
      <w:r>
        <w:rPr>
          <w:w w:val="105"/>
        </w:rPr>
        <w:t>change to price, and momentum.</w:t>
      </w:r>
    </w:p>
    <w:p w14:paraId="32DA7F2D" w14:textId="77777777" w:rsidR="0017206F" w:rsidRDefault="0017206F">
      <w:pPr>
        <w:pStyle w:val="BodyText"/>
        <w:spacing w:before="4"/>
        <w:rPr>
          <w:sz w:val="10"/>
        </w:rPr>
      </w:pPr>
    </w:p>
    <w:p w14:paraId="32DA7F2E" w14:textId="77777777" w:rsidR="0017206F" w:rsidRDefault="00C94341">
      <w:pPr>
        <w:pStyle w:val="BodyText"/>
        <w:spacing w:line="312" w:lineRule="auto"/>
        <w:ind w:left="479" w:right="80"/>
      </w:pPr>
      <w:r>
        <w:rPr>
          <w:w w:val="105"/>
        </w:rPr>
        <w:t>S&amp;P</w:t>
      </w:r>
      <w:r>
        <w:rPr>
          <w:spacing w:val="-9"/>
          <w:w w:val="105"/>
        </w:rPr>
        <w:t xml:space="preserve"> </w:t>
      </w:r>
      <w:r>
        <w:rPr>
          <w:w w:val="105"/>
        </w:rPr>
        <w:t>Smallcap</w:t>
      </w:r>
      <w:r>
        <w:rPr>
          <w:spacing w:val="-8"/>
          <w:w w:val="105"/>
        </w:rPr>
        <w:t xml:space="preserve"> </w:t>
      </w:r>
      <w:r>
        <w:rPr>
          <w:w w:val="105"/>
        </w:rPr>
        <w:t>600</w:t>
      </w:r>
      <w:r>
        <w:rPr>
          <w:spacing w:val="-8"/>
          <w:w w:val="105"/>
        </w:rPr>
        <w:t xml:space="preserve"> </w:t>
      </w:r>
      <w:r>
        <w:rPr>
          <w:w w:val="105"/>
        </w:rPr>
        <w:t>Value</w:t>
      </w:r>
      <w:r>
        <w:rPr>
          <w:spacing w:val="-8"/>
          <w:w w:val="105"/>
        </w:rPr>
        <w:t xml:space="preserve"> </w:t>
      </w:r>
      <w:r>
        <w:rPr>
          <w:w w:val="105"/>
        </w:rPr>
        <w:t>Index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stock</w:t>
      </w:r>
      <w:r>
        <w:rPr>
          <w:spacing w:val="-8"/>
          <w:w w:val="105"/>
        </w:rPr>
        <w:t xml:space="preserve"> </w:t>
      </w:r>
      <w:r>
        <w:rPr>
          <w:w w:val="105"/>
        </w:rPr>
        <w:t>index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represents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companies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S&amp;P</w:t>
      </w:r>
      <w:r>
        <w:rPr>
          <w:spacing w:val="40"/>
          <w:w w:val="105"/>
        </w:rPr>
        <w:t xml:space="preserve"> </w:t>
      </w:r>
      <w:r>
        <w:rPr>
          <w:w w:val="105"/>
        </w:rPr>
        <w:t>Smallcap</w:t>
      </w:r>
      <w:r>
        <w:rPr>
          <w:spacing w:val="-5"/>
          <w:w w:val="105"/>
        </w:rPr>
        <w:t xml:space="preserve"> </w:t>
      </w:r>
      <w:r>
        <w:rPr>
          <w:w w:val="105"/>
        </w:rPr>
        <w:t>600</w:t>
      </w:r>
      <w:r>
        <w:rPr>
          <w:spacing w:val="-2"/>
          <w:w w:val="105"/>
        </w:rPr>
        <w:t xml:space="preserve"> </w:t>
      </w:r>
      <w:r>
        <w:rPr>
          <w:w w:val="105"/>
        </w:rPr>
        <w:t>with the most attractive</w:t>
      </w:r>
      <w:r>
        <w:rPr>
          <w:spacing w:val="-2"/>
          <w:w w:val="105"/>
        </w:rPr>
        <w:t xml:space="preserve"> </w:t>
      </w:r>
      <w:r>
        <w:rPr>
          <w:w w:val="105"/>
        </w:rPr>
        <w:t>valuations</w:t>
      </w:r>
      <w:r>
        <w:rPr>
          <w:spacing w:val="-4"/>
          <w:w w:val="105"/>
        </w:rPr>
        <w:t xml:space="preserve"> </w:t>
      </w:r>
      <w:r>
        <w:rPr>
          <w:w w:val="105"/>
        </w:rPr>
        <w:t>based on</w:t>
      </w:r>
      <w:r>
        <w:rPr>
          <w:spacing w:val="-8"/>
          <w:w w:val="105"/>
        </w:rPr>
        <w:t xml:space="preserve"> </w:t>
      </w:r>
      <w:r>
        <w:rPr>
          <w:w w:val="105"/>
        </w:rPr>
        <w:t>three</w:t>
      </w:r>
      <w:r>
        <w:rPr>
          <w:spacing w:val="-2"/>
          <w:w w:val="105"/>
        </w:rPr>
        <w:t xml:space="preserve"> </w:t>
      </w:r>
      <w:r>
        <w:rPr>
          <w:w w:val="105"/>
        </w:rPr>
        <w:t>factors: book</w:t>
      </w:r>
      <w:r>
        <w:rPr>
          <w:spacing w:val="-4"/>
          <w:w w:val="105"/>
        </w:rPr>
        <w:t xml:space="preserve"> </w:t>
      </w:r>
      <w:r>
        <w:rPr>
          <w:w w:val="105"/>
        </w:rPr>
        <w:t>value,</w:t>
      </w:r>
      <w:r>
        <w:rPr>
          <w:spacing w:val="40"/>
          <w:w w:val="105"/>
        </w:rPr>
        <w:t xml:space="preserve"> </w:t>
      </w:r>
      <w:r>
        <w:rPr>
          <w:w w:val="105"/>
        </w:rPr>
        <w:t>earnings, and sales to price.</w:t>
      </w:r>
    </w:p>
    <w:p w14:paraId="32DA7F2F" w14:textId="77777777" w:rsidR="0017206F" w:rsidRDefault="0017206F">
      <w:pPr>
        <w:pStyle w:val="BodyText"/>
        <w:spacing w:before="6"/>
        <w:rPr>
          <w:sz w:val="10"/>
        </w:rPr>
      </w:pPr>
    </w:p>
    <w:p w14:paraId="32DA7F30" w14:textId="77777777" w:rsidR="0017206F" w:rsidRDefault="00C94341">
      <w:pPr>
        <w:pStyle w:val="BodyText"/>
        <w:spacing w:line="312" w:lineRule="auto"/>
        <w:ind w:left="479" w:right="388"/>
      </w:pPr>
      <w:r>
        <w:rPr>
          <w:w w:val="105"/>
        </w:rPr>
        <w:t>MSCI ACWI</w:t>
      </w:r>
      <w:r>
        <w:rPr>
          <w:spacing w:val="-4"/>
          <w:w w:val="105"/>
        </w:rPr>
        <w:t xml:space="preserve"> </w:t>
      </w:r>
      <w:r>
        <w:rPr>
          <w:w w:val="105"/>
        </w:rPr>
        <w:t>ex-US</w:t>
      </w:r>
      <w:r>
        <w:rPr>
          <w:spacing w:val="-4"/>
          <w:w w:val="105"/>
        </w:rPr>
        <w:t xml:space="preserve"> </w:t>
      </w:r>
      <w:r>
        <w:rPr>
          <w:w w:val="105"/>
        </w:rPr>
        <w:t>Index captures</w:t>
      </w:r>
      <w:r>
        <w:rPr>
          <w:spacing w:val="-4"/>
          <w:w w:val="105"/>
        </w:rPr>
        <w:t xml:space="preserve"> </w:t>
      </w:r>
      <w:r>
        <w:rPr>
          <w:w w:val="105"/>
        </w:rPr>
        <w:t>large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mid-cap</w:t>
      </w:r>
      <w:r>
        <w:rPr>
          <w:spacing w:val="-5"/>
          <w:w w:val="105"/>
        </w:rPr>
        <w:t xml:space="preserve"> </w:t>
      </w:r>
      <w:r>
        <w:rPr>
          <w:w w:val="105"/>
        </w:rPr>
        <w:t>representation across</w:t>
      </w:r>
      <w:r>
        <w:rPr>
          <w:spacing w:val="-4"/>
          <w:w w:val="105"/>
        </w:rPr>
        <w:t xml:space="preserve"> </w:t>
      </w:r>
      <w:r>
        <w:rPr>
          <w:w w:val="105"/>
        </w:rPr>
        <w:t>22 of 23</w:t>
      </w:r>
      <w:r>
        <w:rPr>
          <w:spacing w:val="40"/>
          <w:w w:val="105"/>
        </w:rPr>
        <w:t xml:space="preserve"> </w:t>
      </w:r>
      <w:r>
        <w:rPr>
          <w:w w:val="105"/>
        </w:rPr>
        <w:t>Developed</w:t>
      </w:r>
      <w:r>
        <w:rPr>
          <w:spacing w:val="-9"/>
          <w:w w:val="105"/>
        </w:rPr>
        <w:t xml:space="preserve"> </w:t>
      </w:r>
      <w:r>
        <w:rPr>
          <w:w w:val="105"/>
        </w:rPr>
        <w:t>Markets</w:t>
      </w:r>
      <w:r>
        <w:rPr>
          <w:spacing w:val="-8"/>
          <w:w w:val="105"/>
        </w:rPr>
        <w:t xml:space="preserve"> </w:t>
      </w:r>
      <w:r>
        <w:rPr>
          <w:w w:val="105"/>
        </w:rPr>
        <w:t>(DM)</w:t>
      </w:r>
      <w:r>
        <w:rPr>
          <w:spacing w:val="-8"/>
          <w:w w:val="105"/>
        </w:rPr>
        <w:t xml:space="preserve"> </w:t>
      </w:r>
      <w:r>
        <w:rPr>
          <w:w w:val="105"/>
        </w:rPr>
        <w:t>countries</w:t>
      </w:r>
      <w:r>
        <w:rPr>
          <w:spacing w:val="-8"/>
          <w:w w:val="105"/>
        </w:rPr>
        <w:t xml:space="preserve"> </w:t>
      </w:r>
      <w:r>
        <w:rPr>
          <w:w w:val="105"/>
        </w:rPr>
        <w:t>(excluding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US)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24</w:t>
      </w:r>
      <w:r>
        <w:rPr>
          <w:spacing w:val="-8"/>
          <w:w w:val="105"/>
        </w:rPr>
        <w:t xml:space="preserve"> </w:t>
      </w:r>
      <w:r>
        <w:rPr>
          <w:w w:val="105"/>
        </w:rPr>
        <w:t>Emerging</w:t>
      </w:r>
      <w:r>
        <w:rPr>
          <w:spacing w:val="-8"/>
          <w:w w:val="105"/>
        </w:rPr>
        <w:t xml:space="preserve"> </w:t>
      </w:r>
      <w:r>
        <w:rPr>
          <w:w w:val="105"/>
        </w:rPr>
        <w:t>Markets</w:t>
      </w:r>
      <w:r>
        <w:rPr>
          <w:spacing w:val="-8"/>
          <w:w w:val="105"/>
        </w:rPr>
        <w:t xml:space="preserve"> </w:t>
      </w:r>
      <w:r>
        <w:rPr>
          <w:w w:val="105"/>
        </w:rPr>
        <w:t>(EM)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countries.</w:t>
      </w:r>
    </w:p>
    <w:p w14:paraId="32DA7F31" w14:textId="77777777" w:rsidR="0017206F" w:rsidRDefault="0017206F">
      <w:pPr>
        <w:pStyle w:val="BodyText"/>
        <w:spacing w:before="3"/>
        <w:rPr>
          <w:sz w:val="10"/>
        </w:rPr>
      </w:pPr>
    </w:p>
    <w:p w14:paraId="32DA7F32" w14:textId="77777777" w:rsidR="0017206F" w:rsidRDefault="00C94341">
      <w:pPr>
        <w:pStyle w:val="BodyText"/>
        <w:spacing w:before="1" w:line="309" w:lineRule="auto"/>
        <w:ind w:left="479" w:right="479"/>
      </w:pPr>
      <w:r>
        <w:rPr>
          <w:w w:val="105"/>
        </w:rPr>
        <w:t>MSCI</w:t>
      </w:r>
      <w:r>
        <w:rPr>
          <w:spacing w:val="-9"/>
          <w:w w:val="105"/>
        </w:rPr>
        <w:t xml:space="preserve"> </w:t>
      </w:r>
      <w:r>
        <w:rPr>
          <w:w w:val="105"/>
        </w:rPr>
        <w:t>Emerging</w:t>
      </w:r>
      <w:r>
        <w:rPr>
          <w:spacing w:val="-8"/>
          <w:w w:val="105"/>
        </w:rPr>
        <w:t xml:space="preserve"> </w:t>
      </w:r>
      <w:r>
        <w:rPr>
          <w:w w:val="105"/>
        </w:rPr>
        <w:t>Markets</w:t>
      </w:r>
      <w:r>
        <w:rPr>
          <w:spacing w:val="-8"/>
          <w:w w:val="105"/>
        </w:rPr>
        <w:t xml:space="preserve"> </w:t>
      </w:r>
      <w:r>
        <w:rPr>
          <w:w w:val="105"/>
        </w:rPr>
        <w:t>Index</w:t>
      </w:r>
      <w:r>
        <w:rPr>
          <w:spacing w:val="-8"/>
          <w:w w:val="105"/>
        </w:rPr>
        <w:t xml:space="preserve"> </w:t>
      </w:r>
      <w:r>
        <w:rPr>
          <w:w w:val="105"/>
        </w:rPr>
        <w:t>captures</w:t>
      </w:r>
      <w:r>
        <w:rPr>
          <w:spacing w:val="-8"/>
          <w:w w:val="105"/>
        </w:rPr>
        <w:t xml:space="preserve"> </w:t>
      </w:r>
      <w:r>
        <w:rPr>
          <w:w w:val="105"/>
        </w:rPr>
        <w:t>large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mid-cap</w:t>
      </w:r>
      <w:r>
        <w:rPr>
          <w:spacing w:val="-8"/>
          <w:w w:val="105"/>
        </w:rPr>
        <w:t xml:space="preserve"> </w:t>
      </w:r>
      <w:r>
        <w:rPr>
          <w:w w:val="105"/>
        </w:rPr>
        <w:t>representation</w:t>
      </w:r>
      <w:r>
        <w:rPr>
          <w:spacing w:val="-11"/>
          <w:w w:val="105"/>
        </w:rPr>
        <w:t xml:space="preserve"> </w:t>
      </w:r>
      <w:r>
        <w:rPr>
          <w:w w:val="105"/>
        </w:rPr>
        <w:t>across</w:t>
      </w:r>
      <w:r>
        <w:rPr>
          <w:spacing w:val="-8"/>
          <w:w w:val="105"/>
        </w:rPr>
        <w:t xml:space="preserve"> </w:t>
      </w:r>
      <w:r>
        <w:rPr>
          <w:w w:val="105"/>
        </w:rPr>
        <w:t>24</w:t>
      </w:r>
      <w:r>
        <w:rPr>
          <w:spacing w:val="40"/>
          <w:w w:val="105"/>
        </w:rPr>
        <w:t xml:space="preserve"> </w:t>
      </w:r>
      <w:r>
        <w:rPr>
          <w:w w:val="105"/>
        </w:rPr>
        <w:t>Emerging Markets (EM) countries.</w:t>
      </w:r>
    </w:p>
    <w:p w14:paraId="32DA7F33" w14:textId="77777777" w:rsidR="0017206F" w:rsidRDefault="0017206F">
      <w:pPr>
        <w:pStyle w:val="BodyText"/>
        <w:spacing w:before="7"/>
        <w:rPr>
          <w:sz w:val="10"/>
        </w:rPr>
      </w:pPr>
    </w:p>
    <w:p w14:paraId="32DA7F34" w14:textId="77777777" w:rsidR="0017206F" w:rsidRDefault="00C94341">
      <w:pPr>
        <w:pStyle w:val="BodyText"/>
        <w:spacing w:line="312" w:lineRule="auto"/>
        <w:ind w:left="480" w:right="80" w:hanging="1"/>
      </w:pPr>
      <w:r>
        <w:rPr>
          <w:w w:val="105"/>
        </w:rPr>
        <w:t>S&amp;P</w:t>
      </w:r>
      <w:r>
        <w:rPr>
          <w:spacing w:val="-4"/>
          <w:w w:val="105"/>
        </w:rPr>
        <w:t xml:space="preserve"> </w:t>
      </w:r>
      <w:r>
        <w:rPr>
          <w:w w:val="105"/>
        </w:rPr>
        <w:t>GSCI</w:t>
      </w:r>
      <w:r>
        <w:rPr>
          <w:spacing w:val="-2"/>
          <w:w w:val="105"/>
        </w:rPr>
        <w:t xml:space="preserve"> </w:t>
      </w:r>
      <w:r>
        <w:rPr>
          <w:w w:val="105"/>
        </w:rPr>
        <w:t>is broad-based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production</w:t>
      </w:r>
      <w:r>
        <w:rPr>
          <w:spacing w:val="-8"/>
          <w:w w:val="105"/>
        </w:rPr>
        <w:t xml:space="preserve"> </w:t>
      </w:r>
      <w:r>
        <w:rPr>
          <w:w w:val="105"/>
        </w:rPr>
        <w:t>weighted to represent</w:t>
      </w:r>
      <w:r>
        <w:rPr>
          <w:spacing w:val="-4"/>
          <w:w w:val="105"/>
        </w:rPr>
        <w:t xml:space="preserve"> </w:t>
      </w:r>
      <w:r>
        <w:rPr>
          <w:w w:val="105"/>
        </w:rPr>
        <w:t>the global</w:t>
      </w:r>
      <w:r>
        <w:rPr>
          <w:spacing w:val="-5"/>
          <w:w w:val="105"/>
        </w:rPr>
        <w:t xml:space="preserve"> </w:t>
      </w:r>
      <w:r>
        <w:rPr>
          <w:w w:val="105"/>
        </w:rPr>
        <w:t>commodity</w:t>
      </w:r>
      <w:r>
        <w:rPr>
          <w:spacing w:val="40"/>
          <w:w w:val="105"/>
        </w:rPr>
        <w:t xml:space="preserve"> </w:t>
      </w:r>
      <w:r>
        <w:rPr>
          <w:w w:val="105"/>
        </w:rPr>
        <w:t>market</w:t>
      </w:r>
      <w:r>
        <w:rPr>
          <w:spacing w:val="-9"/>
          <w:w w:val="105"/>
        </w:rPr>
        <w:t xml:space="preserve"> </w:t>
      </w:r>
      <w:r>
        <w:rPr>
          <w:w w:val="105"/>
        </w:rPr>
        <w:t>beta.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index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designed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investable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most</w:t>
      </w:r>
      <w:r>
        <w:rPr>
          <w:spacing w:val="-7"/>
          <w:w w:val="105"/>
        </w:rPr>
        <w:t xml:space="preserve"> </w:t>
      </w:r>
      <w:r>
        <w:rPr>
          <w:w w:val="105"/>
        </w:rPr>
        <w:t>liquid</w:t>
      </w:r>
      <w:r>
        <w:rPr>
          <w:spacing w:val="-7"/>
          <w:w w:val="105"/>
        </w:rPr>
        <w:t xml:space="preserve"> </w:t>
      </w:r>
      <w:r>
        <w:rPr>
          <w:w w:val="105"/>
        </w:rPr>
        <w:t>commodity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futures.</w:t>
      </w:r>
    </w:p>
    <w:p w14:paraId="32DA7F35" w14:textId="77777777" w:rsidR="0017206F" w:rsidRDefault="0017206F">
      <w:pPr>
        <w:pStyle w:val="BodyText"/>
        <w:spacing w:before="3"/>
        <w:rPr>
          <w:sz w:val="10"/>
        </w:rPr>
      </w:pPr>
    </w:p>
    <w:p w14:paraId="32DA7F36" w14:textId="77777777" w:rsidR="0017206F" w:rsidRDefault="00C94341">
      <w:pPr>
        <w:pStyle w:val="BodyText"/>
        <w:spacing w:before="1" w:line="309" w:lineRule="auto"/>
        <w:ind w:left="480"/>
      </w:pPr>
      <w:r>
        <w:rPr>
          <w:w w:val="105"/>
        </w:rPr>
        <w:t>S&amp;P</w:t>
      </w:r>
      <w:r>
        <w:rPr>
          <w:spacing w:val="-9"/>
          <w:w w:val="105"/>
        </w:rPr>
        <w:t xml:space="preserve"> </w:t>
      </w:r>
      <w:r>
        <w:rPr>
          <w:w w:val="105"/>
        </w:rPr>
        <w:t>GSCI</w:t>
      </w:r>
      <w:r>
        <w:rPr>
          <w:spacing w:val="-8"/>
          <w:w w:val="105"/>
        </w:rPr>
        <w:t xml:space="preserve"> </w:t>
      </w:r>
      <w:r>
        <w:rPr>
          <w:w w:val="105"/>
        </w:rPr>
        <w:t>Gold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sub-index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S&amp;P</w:t>
      </w:r>
      <w:r>
        <w:rPr>
          <w:spacing w:val="-8"/>
          <w:w w:val="105"/>
        </w:rPr>
        <w:t xml:space="preserve"> </w:t>
      </w:r>
      <w:r>
        <w:rPr>
          <w:w w:val="105"/>
        </w:rPr>
        <w:t>GSCI,</w:t>
      </w:r>
      <w:r>
        <w:rPr>
          <w:spacing w:val="-8"/>
          <w:w w:val="105"/>
        </w:rPr>
        <w:t xml:space="preserve"> </w:t>
      </w:r>
      <w:r>
        <w:rPr>
          <w:w w:val="105"/>
        </w:rPr>
        <w:t>provides</w:t>
      </w:r>
      <w:r>
        <w:rPr>
          <w:spacing w:val="-9"/>
          <w:w w:val="105"/>
        </w:rPr>
        <w:t xml:space="preserve"> </w:t>
      </w:r>
      <w:r>
        <w:rPr>
          <w:w w:val="105"/>
        </w:rPr>
        <w:t>investors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reliable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publicly</w:t>
      </w:r>
      <w:r>
        <w:rPr>
          <w:spacing w:val="40"/>
          <w:w w:val="105"/>
        </w:rPr>
        <w:t xml:space="preserve"> </w:t>
      </w:r>
      <w:r>
        <w:rPr>
          <w:w w:val="105"/>
        </w:rPr>
        <w:t>available benchmark tracking the COMEX gold future.</w:t>
      </w:r>
    </w:p>
    <w:p w14:paraId="32DA7F37" w14:textId="77777777" w:rsidR="0017206F" w:rsidRDefault="0017206F">
      <w:pPr>
        <w:pStyle w:val="BodyText"/>
        <w:spacing w:before="7"/>
        <w:rPr>
          <w:sz w:val="10"/>
        </w:rPr>
      </w:pPr>
    </w:p>
    <w:p w14:paraId="32DA7F38" w14:textId="77777777" w:rsidR="0017206F" w:rsidRDefault="00C94341">
      <w:pPr>
        <w:pStyle w:val="BodyText"/>
        <w:spacing w:line="312" w:lineRule="auto"/>
        <w:ind w:left="480" w:right="80"/>
      </w:pPr>
      <w:r>
        <w:rPr>
          <w:w w:val="105"/>
        </w:rPr>
        <w:t>FTSE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-8"/>
          <w:w w:val="105"/>
        </w:rPr>
        <w:t xml:space="preserve"> </w:t>
      </w:r>
      <w:r>
        <w:rPr>
          <w:w w:val="105"/>
        </w:rPr>
        <w:t>Equity</w:t>
      </w:r>
      <w:r>
        <w:rPr>
          <w:spacing w:val="-8"/>
          <w:w w:val="105"/>
        </w:rPr>
        <w:t xml:space="preserve"> </w:t>
      </w:r>
      <w:r>
        <w:rPr>
          <w:w w:val="105"/>
        </w:rPr>
        <w:t>NAREIT</w:t>
      </w:r>
      <w:r>
        <w:rPr>
          <w:spacing w:val="-8"/>
          <w:w w:val="105"/>
        </w:rPr>
        <w:t xml:space="preserve"> </w:t>
      </w:r>
      <w:r>
        <w:rPr>
          <w:w w:val="105"/>
        </w:rPr>
        <w:t>Index</w:t>
      </w:r>
      <w:r>
        <w:rPr>
          <w:spacing w:val="-8"/>
          <w:w w:val="105"/>
        </w:rPr>
        <w:t xml:space="preserve"> </w:t>
      </w:r>
      <w:r>
        <w:rPr>
          <w:w w:val="105"/>
        </w:rPr>
        <w:t>contains</w:t>
      </w:r>
      <w:r>
        <w:rPr>
          <w:spacing w:val="-8"/>
          <w:w w:val="105"/>
        </w:rPr>
        <w:t xml:space="preserve"> </w:t>
      </w:r>
      <w:r>
        <w:rPr>
          <w:w w:val="105"/>
        </w:rPr>
        <w:t>all</w:t>
      </w:r>
      <w:r>
        <w:rPr>
          <w:spacing w:val="-8"/>
          <w:w w:val="105"/>
        </w:rPr>
        <w:t xml:space="preserve"> </w:t>
      </w:r>
      <w:r>
        <w:rPr>
          <w:w w:val="105"/>
        </w:rPr>
        <w:t>tax-qualified</w:t>
      </w:r>
      <w:r>
        <w:rPr>
          <w:spacing w:val="-8"/>
          <w:w w:val="105"/>
        </w:rPr>
        <w:t xml:space="preserve"> </w:t>
      </w:r>
      <w:r>
        <w:rPr>
          <w:w w:val="105"/>
        </w:rPr>
        <w:t>REITs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more</w:t>
      </w:r>
      <w:r>
        <w:rPr>
          <w:spacing w:val="-8"/>
          <w:w w:val="105"/>
        </w:rPr>
        <w:t xml:space="preserve"> </w:t>
      </w:r>
      <w:r>
        <w:rPr>
          <w:w w:val="105"/>
        </w:rPr>
        <w:t>than</w:t>
      </w:r>
      <w:r>
        <w:rPr>
          <w:spacing w:val="-8"/>
          <w:w w:val="105"/>
        </w:rPr>
        <w:t xml:space="preserve"> </w:t>
      </w:r>
      <w:r>
        <w:rPr>
          <w:w w:val="105"/>
        </w:rPr>
        <w:t>50</w:t>
      </w:r>
      <w:r>
        <w:rPr>
          <w:spacing w:val="-8"/>
          <w:w w:val="105"/>
        </w:rPr>
        <w:t xml:space="preserve"> </w:t>
      </w:r>
      <w:r>
        <w:rPr>
          <w:w w:val="105"/>
        </w:rPr>
        <w:t>percent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total assets</w:t>
      </w:r>
      <w:r>
        <w:rPr>
          <w:spacing w:val="-1"/>
          <w:w w:val="105"/>
        </w:rPr>
        <w:t xml:space="preserve"> </w:t>
      </w:r>
      <w:r>
        <w:rPr>
          <w:w w:val="105"/>
        </w:rPr>
        <w:t>in qualifying</w:t>
      </w:r>
      <w:r>
        <w:rPr>
          <w:spacing w:val="-1"/>
          <w:w w:val="105"/>
        </w:rPr>
        <w:t xml:space="preserve"> </w:t>
      </w:r>
      <w:r>
        <w:rPr>
          <w:w w:val="105"/>
        </w:rPr>
        <w:t>real</w:t>
      </w:r>
      <w:r>
        <w:rPr>
          <w:spacing w:val="-5"/>
          <w:w w:val="105"/>
        </w:rPr>
        <w:t xml:space="preserve"> </w:t>
      </w:r>
      <w:r>
        <w:rPr>
          <w:w w:val="105"/>
        </w:rPr>
        <w:t>estate</w:t>
      </w:r>
      <w:r>
        <w:rPr>
          <w:spacing w:val="-1"/>
          <w:w w:val="105"/>
        </w:rPr>
        <w:t xml:space="preserve"> </w:t>
      </w:r>
      <w:r>
        <w:rPr>
          <w:w w:val="105"/>
        </w:rPr>
        <w:t>assets</w:t>
      </w:r>
      <w:r>
        <w:rPr>
          <w:spacing w:val="-1"/>
          <w:w w:val="105"/>
        </w:rPr>
        <w:t xml:space="preserve"> </w:t>
      </w:r>
      <w:r>
        <w:rPr>
          <w:w w:val="105"/>
        </w:rPr>
        <w:t>other</w:t>
      </w:r>
      <w:r>
        <w:rPr>
          <w:spacing w:val="-4"/>
          <w:w w:val="105"/>
        </w:rPr>
        <w:t xml:space="preserve"> </w:t>
      </w:r>
      <w:r>
        <w:rPr>
          <w:w w:val="105"/>
        </w:rPr>
        <w:t>than</w:t>
      </w:r>
      <w:r>
        <w:rPr>
          <w:spacing w:val="-3"/>
          <w:w w:val="105"/>
        </w:rPr>
        <w:t xml:space="preserve"> </w:t>
      </w:r>
      <w:r>
        <w:rPr>
          <w:w w:val="105"/>
        </w:rPr>
        <w:t>mortgages</w:t>
      </w:r>
      <w:r>
        <w:rPr>
          <w:spacing w:val="-4"/>
          <w:w w:val="105"/>
        </w:rPr>
        <w:t xml:space="preserve"> </w:t>
      </w:r>
      <w:r>
        <w:rPr>
          <w:w w:val="105"/>
        </w:rPr>
        <w:t>secured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real</w:t>
      </w:r>
      <w:r>
        <w:rPr>
          <w:spacing w:val="-3"/>
          <w:w w:val="105"/>
        </w:rPr>
        <w:t xml:space="preserve"> </w:t>
      </w:r>
      <w:r>
        <w:rPr>
          <w:w w:val="105"/>
        </w:rPr>
        <w:t>property</w:t>
      </w:r>
      <w:r>
        <w:rPr>
          <w:spacing w:val="40"/>
          <w:w w:val="105"/>
        </w:rPr>
        <w:t xml:space="preserve"> </w:t>
      </w:r>
      <w:r>
        <w:rPr>
          <w:w w:val="105"/>
        </w:rPr>
        <w:t>that also meet minimum size and</w:t>
      </w:r>
      <w:r>
        <w:rPr>
          <w:spacing w:val="-1"/>
          <w:w w:val="105"/>
        </w:rPr>
        <w:t xml:space="preserve"> </w:t>
      </w:r>
      <w:r>
        <w:rPr>
          <w:w w:val="105"/>
        </w:rPr>
        <w:t>liquidity criteria.</w:t>
      </w:r>
    </w:p>
    <w:p w14:paraId="32DA7F39" w14:textId="77777777" w:rsidR="0017206F" w:rsidRDefault="00C94341">
      <w:pPr>
        <w:spacing w:before="1"/>
        <w:rPr>
          <w:sz w:val="17"/>
        </w:rPr>
      </w:pPr>
      <w:r>
        <w:br w:type="column"/>
      </w:r>
    </w:p>
    <w:p w14:paraId="32DA7F3A" w14:textId="77777777" w:rsidR="0017206F" w:rsidRDefault="00C94341">
      <w:pPr>
        <w:pStyle w:val="BodyText"/>
        <w:ind w:left="480"/>
      </w:pPr>
      <w:r>
        <w:rPr>
          <w:spacing w:val="-2"/>
          <w:w w:val="105"/>
        </w:rPr>
        <w:t>Bitcoin</w:t>
      </w:r>
      <w:r>
        <w:rPr>
          <w:w w:val="105"/>
        </w:rPr>
        <w:t xml:space="preserve"> </w:t>
      </w:r>
      <w:r>
        <w:rPr>
          <w:spacing w:val="-2"/>
          <w:w w:val="105"/>
        </w:rPr>
        <w:t>USD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Spot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Exchange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Rate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measures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last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price</w:t>
      </w:r>
      <w:r>
        <w:rPr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Bitcoin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USD.</w:t>
      </w:r>
    </w:p>
    <w:p w14:paraId="32DA7F3B" w14:textId="77777777" w:rsidR="0017206F" w:rsidRDefault="0017206F">
      <w:pPr>
        <w:pStyle w:val="BodyText"/>
        <w:spacing w:before="10"/>
        <w:rPr>
          <w:sz w:val="13"/>
        </w:rPr>
      </w:pPr>
    </w:p>
    <w:p w14:paraId="32DA7F3C" w14:textId="77777777" w:rsidR="0017206F" w:rsidRDefault="00C94341">
      <w:pPr>
        <w:pStyle w:val="BodyText"/>
        <w:spacing w:line="309" w:lineRule="auto"/>
        <w:ind w:left="480"/>
      </w:pPr>
      <w:r>
        <w:rPr>
          <w:w w:val="105"/>
        </w:rPr>
        <w:t>Bloomberg</w:t>
      </w:r>
      <w:r>
        <w:rPr>
          <w:spacing w:val="-9"/>
          <w:w w:val="105"/>
        </w:rPr>
        <w:t xml:space="preserve"> </w:t>
      </w:r>
      <w:r>
        <w:rPr>
          <w:w w:val="105"/>
        </w:rPr>
        <w:t>Galaxy</w:t>
      </w:r>
      <w:r>
        <w:rPr>
          <w:spacing w:val="-8"/>
          <w:w w:val="105"/>
        </w:rPr>
        <w:t xml:space="preserve"> </w:t>
      </w:r>
      <w:r>
        <w:rPr>
          <w:w w:val="105"/>
        </w:rPr>
        <w:t>Bitcoin</w:t>
      </w:r>
      <w:r>
        <w:rPr>
          <w:spacing w:val="-8"/>
          <w:w w:val="105"/>
        </w:rPr>
        <w:t xml:space="preserve"> </w:t>
      </w:r>
      <w:r>
        <w:rPr>
          <w:w w:val="105"/>
        </w:rPr>
        <w:t>Index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designed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measure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single</w:t>
      </w:r>
      <w:r>
        <w:rPr>
          <w:spacing w:val="-8"/>
          <w:w w:val="105"/>
        </w:rPr>
        <w:t xml:space="preserve"> </w:t>
      </w:r>
      <w:r>
        <w:rPr>
          <w:w w:val="105"/>
        </w:rPr>
        <w:t>bitcoin</w:t>
      </w:r>
      <w:r>
        <w:rPr>
          <w:spacing w:val="40"/>
          <w:w w:val="105"/>
        </w:rPr>
        <w:t xml:space="preserve"> </w:t>
      </w:r>
      <w:r>
        <w:rPr>
          <w:w w:val="105"/>
        </w:rPr>
        <w:t>traded in USD.</w:t>
      </w:r>
    </w:p>
    <w:p w14:paraId="32DA7F3D" w14:textId="77777777" w:rsidR="0017206F" w:rsidRDefault="0017206F">
      <w:pPr>
        <w:pStyle w:val="BodyText"/>
        <w:spacing w:before="7"/>
        <w:rPr>
          <w:sz w:val="10"/>
        </w:rPr>
      </w:pPr>
    </w:p>
    <w:p w14:paraId="32DA7F3E" w14:textId="77777777" w:rsidR="0017206F" w:rsidRDefault="00C94341">
      <w:pPr>
        <w:pStyle w:val="BodyText"/>
        <w:ind w:left="480"/>
      </w:pPr>
      <w:r>
        <w:rPr>
          <w:spacing w:val="-2"/>
          <w:w w:val="105"/>
        </w:rPr>
        <w:t>Ethereum</w:t>
      </w:r>
      <w:r>
        <w:rPr>
          <w:w w:val="105"/>
        </w:rPr>
        <w:t xml:space="preserve"> </w:t>
      </w:r>
      <w:r>
        <w:rPr>
          <w:spacing w:val="-2"/>
          <w:w w:val="105"/>
        </w:rPr>
        <w:t>USD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Spot</w:t>
      </w:r>
      <w:r>
        <w:rPr>
          <w:w w:val="105"/>
        </w:rPr>
        <w:t xml:space="preserve"> </w:t>
      </w:r>
      <w:r>
        <w:rPr>
          <w:spacing w:val="-2"/>
          <w:w w:val="105"/>
        </w:rPr>
        <w:t>Exchange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Rate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measure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last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price of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Ethereum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 xml:space="preserve">in </w:t>
      </w:r>
      <w:r>
        <w:rPr>
          <w:spacing w:val="-4"/>
          <w:w w:val="105"/>
        </w:rPr>
        <w:t>USD.</w:t>
      </w:r>
    </w:p>
    <w:p w14:paraId="32DA7F3F" w14:textId="77777777" w:rsidR="0017206F" w:rsidRDefault="0017206F">
      <w:pPr>
        <w:pStyle w:val="BodyText"/>
        <w:spacing w:before="7"/>
        <w:rPr>
          <w:sz w:val="13"/>
        </w:rPr>
      </w:pPr>
    </w:p>
    <w:p w14:paraId="32DA7F40" w14:textId="77777777" w:rsidR="0017206F" w:rsidRDefault="00C94341">
      <w:pPr>
        <w:pStyle w:val="BodyText"/>
        <w:spacing w:before="1" w:line="309" w:lineRule="auto"/>
        <w:ind w:left="480" w:right="312"/>
      </w:pPr>
      <w:r>
        <w:rPr>
          <w:w w:val="105"/>
        </w:rPr>
        <w:t>Bloomberg</w:t>
      </w:r>
      <w:r>
        <w:rPr>
          <w:spacing w:val="-9"/>
          <w:w w:val="105"/>
        </w:rPr>
        <w:t xml:space="preserve"> </w:t>
      </w:r>
      <w:r>
        <w:rPr>
          <w:w w:val="105"/>
        </w:rPr>
        <w:t>Galaxy</w:t>
      </w:r>
      <w:r>
        <w:rPr>
          <w:spacing w:val="-8"/>
          <w:w w:val="105"/>
        </w:rPr>
        <w:t xml:space="preserve"> </w:t>
      </w:r>
      <w:r>
        <w:rPr>
          <w:w w:val="105"/>
        </w:rPr>
        <w:t>Ethereum</w:t>
      </w:r>
      <w:r>
        <w:rPr>
          <w:spacing w:val="-8"/>
          <w:w w:val="105"/>
        </w:rPr>
        <w:t xml:space="preserve"> </w:t>
      </w:r>
      <w:r>
        <w:rPr>
          <w:w w:val="105"/>
        </w:rPr>
        <w:t>Index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designed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measure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single</w:t>
      </w:r>
      <w:r>
        <w:rPr>
          <w:spacing w:val="40"/>
          <w:w w:val="105"/>
        </w:rPr>
        <w:t xml:space="preserve"> </w:t>
      </w:r>
      <w:r>
        <w:rPr>
          <w:w w:val="105"/>
        </w:rPr>
        <w:t>Ethereum traded in USD.</w:t>
      </w:r>
    </w:p>
    <w:p w14:paraId="32DA7F41" w14:textId="77777777" w:rsidR="0017206F" w:rsidRDefault="0017206F">
      <w:pPr>
        <w:pStyle w:val="BodyText"/>
        <w:spacing w:before="7"/>
        <w:rPr>
          <w:sz w:val="10"/>
        </w:rPr>
      </w:pPr>
    </w:p>
    <w:p w14:paraId="32DA7F42" w14:textId="77777777" w:rsidR="0017206F" w:rsidRDefault="00C94341">
      <w:pPr>
        <w:pStyle w:val="BodyText"/>
        <w:spacing w:line="312" w:lineRule="auto"/>
        <w:ind w:left="480" w:right="312"/>
      </w:pPr>
      <w:r>
        <w:rPr>
          <w:w w:val="105"/>
        </w:rPr>
        <w:t>Bloomberg</w:t>
      </w:r>
      <w:r>
        <w:rPr>
          <w:spacing w:val="-1"/>
          <w:w w:val="105"/>
        </w:rPr>
        <w:t xml:space="preserve"> </w:t>
      </w:r>
      <w:r>
        <w:rPr>
          <w:w w:val="105"/>
        </w:rPr>
        <w:t>Barclays</w:t>
      </w:r>
      <w:r>
        <w:rPr>
          <w:spacing w:val="-5"/>
          <w:w w:val="105"/>
        </w:rPr>
        <w:t xml:space="preserve"> </w:t>
      </w:r>
      <w:r>
        <w:rPr>
          <w:w w:val="105"/>
        </w:rPr>
        <w:t>1-3</w:t>
      </w:r>
      <w:r>
        <w:rPr>
          <w:spacing w:val="-2"/>
          <w:w w:val="105"/>
        </w:rPr>
        <w:t xml:space="preserve"> </w:t>
      </w:r>
      <w:r>
        <w:rPr>
          <w:w w:val="105"/>
        </w:rPr>
        <w:t>Year</w:t>
      </w:r>
      <w:r>
        <w:rPr>
          <w:spacing w:val="-2"/>
          <w:w w:val="105"/>
        </w:rPr>
        <w:t xml:space="preserve"> </w:t>
      </w:r>
      <w:r>
        <w:rPr>
          <w:w w:val="105"/>
        </w:rPr>
        <w:t>Govt/Credit</w:t>
      </w:r>
      <w:r>
        <w:rPr>
          <w:spacing w:val="-5"/>
          <w:w w:val="105"/>
        </w:rPr>
        <w:t xml:space="preserve"> </w:t>
      </w:r>
      <w:r>
        <w:rPr>
          <w:w w:val="105"/>
        </w:rPr>
        <w:t>Index</w:t>
      </w:r>
      <w:r>
        <w:rPr>
          <w:spacing w:val="33"/>
          <w:w w:val="105"/>
        </w:rPr>
        <w:t xml:space="preserve"> </w:t>
      </w:r>
      <w:r>
        <w:rPr>
          <w:w w:val="105"/>
        </w:rPr>
        <w:t>is the</w:t>
      </w:r>
      <w:r>
        <w:rPr>
          <w:spacing w:val="-2"/>
          <w:w w:val="105"/>
        </w:rPr>
        <w:t xml:space="preserve"> </w:t>
      </w:r>
      <w:r>
        <w:rPr>
          <w:w w:val="105"/>
        </w:rPr>
        <w:t>1-3</w:t>
      </w:r>
      <w:r>
        <w:rPr>
          <w:spacing w:val="-4"/>
          <w:w w:val="105"/>
        </w:rPr>
        <w:t xml:space="preserve"> </w:t>
      </w:r>
      <w:r>
        <w:rPr>
          <w:w w:val="105"/>
        </w:rPr>
        <w:t>Yr. component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U.S.</w:t>
      </w:r>
      <w:r>
        <w:rPr>
          <w:spacing w:val="40"/>
          <w:w w:val="105"/>
        </w:rPr>
        <w:t xml:space="preserve"> </w:t>
      </w:r>
      <w:r>
        <w:rPr>
          <w:w w:val="105"/>
        </w:rPr>
        <w:t>Government/Credit</w:t>
      </w:r>
      <w:r>
        <w:rPr>
          <w:spacing w:val="-5"/>
          <w:w w:val="105"/>
        </w:rPr>
        <w:t xml:space="preserve"> </w:t>
      </w:r>
      <w:r>
        <w:rPr>
          <w:w w:val="105"/>
        </w:rPr>
        <w:t>index,</w:t>
      </w:r>
      <w:r>
        <w:rPr>
          <w:spacing w:val="-3"/>
          <w:w w:val="105"/>
        </w:rPr>
        <w:t xml:space="preserve"> </w:t>
      </w:r>
      <w:r>
        <w:rPr>
          <w:w w:val="105"/>
        </w:rPr>
        <w:t>which includes</w:t>
      </w:r>
      <w:r>
        <w:rPr>
          <w:spacing w:val="-5"/>
          <w:w w:val="105"/>
        </w:rPr>
        <w:t xml:space="preserve"> </w:t>
      </w:r>
      <w:r>
        <w:rPr>
          <w:w w:val="105"/>
        </w:rPr>
        <w:t>securities</w:t>
      </w:r>
      <w:r>
        <w:rPr>
          <w:spacing w:val="-5"/>
          <w:w w:val="105"/>
        </w:rPr>
        <w:t xml:space="preserve"> </w:t>
      </w:r>
      <w:r>
        <w:rPr>
          <w:w w:val="105"/>
        </w:rPr>
        <w:t>in the Government,</w:t>
      </w:r>
      <w:r>
        <w:rPr>
          <w:spacing w:val="-3"/>
          <w:w w:val="105"/>
        </w:rPr>
        <w:t xml:space="preserve"> </w:t>
      </w:r>
      <w:r>
        <w:rPr>
          <w:w w:val="105"/>
        </w:rPr>
        <w:t>which includes</w:t>
      </w:r>
      <w:r>
        <w:rPr>
          <w:spacing w:val="40"/>
          <w:w w:val="105"/>
        </w:rPr>
        <w:t xml:space="preserve"> </w:t>
      </w:r>
      <w:r>
        <w:rPr>
          <w:w w:val="105"/>
        </w:rPr>
        <w:t>treasuries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agencies</w:t>
      </w:r>
      <w:r>
        <w:rPr>
          <w:spacing w:val="-8"/>
          <w:w w:val="105"/>
        </w:rPr>
        <w:t xml:space="preserve"> </w:t>
      </w:r>
      <w:r>
        <w:rPr>
          <w:w w:val="105"/>
        </w:rPr>
        <w:t>debt</w:t>
      </w:r>
      <w:r>
        <w:rPr>
          <w:spacing w:val="-8"/>
          <w:w w:val="105"/>
        </w:rPr>
        <w:t xml:space="preserve"> </w:t>
      </w:r>
      <w:r>
        <w:rPr>
          <w:w w:val="105"/>
        </w:rPr>
        <w:t>securities,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Credit</w:t>
      </w:r>
      <w:r>
        <w:rPr>
          <w:spacing w:val="-8"/>
          <w:w w:val="105"/>
        </w:rPr>
        <w:t xml:space="preserve"> </w:t>
      </w:r>
      <w:r>
        <w:rPr>
          <w:w w:val="105"/>
        </w:rPr>
        <w:t>Indices,</w:t>
      </w:r>
      <w:r>
        <w:rPr>
          <w:spacing w:val="-8"/>
          <w:w w:val="105"/>
        </w:rPr>
        <w:t xml:space="preserve"> </w:t>
      </w:r>
      <w:r>
        <w:rPr>
          <w:w w:val="105"/>
        </w:rPr>
        <w:t>which</w:t>
      </w:r>
      <w:r>
        <w:rPr>
          <w:spacing w:val="-8"/>
          <w:w w:val="105"/>
        </w:rPr>
        <w:t xml:space="preserve"> </w:t>
      </w:r>
      <w:r>
        <w:rPr>
          <w:w w:val="105"/>
        </w:rPr>
        <w:t>includes</w:t>
      </w:r>
      <w:r>
        <w:rPr>
          <w:spacing w:val="-8"/>
          <w:w w:val="105"/>
        </w:rPr>
        <w:t xml:space="preserve"> </w:t>
      </w:r>
      <w:r>
        <w:rPr>
          <w:w w:val="105"/>
        </w:rPr>
        <w:t>publicly</w:t>
      </w:r>
      <w:r>
        <w:rPr>
          <w:spacing w:val="-8"/>
          <w:w w:val="105"/>
        </w:rPr>
        <w:t xml:space="preserve"> </w:t>
      </w:r>
      <w:r>
        <w:rPr>
          <w:w w:val="105"/>
        </w:rPr>
        <w:t>issued</w:t>
      </w:r>
    </w:p>
    <w:p w14:paraId="32DA7F43" w14:textId="77777777" w:rsidR="0017206F" w:rsidRDefault="00C94341">
      <w:pPr>
        <w:pStyle w:val="BodyText"/>
        <w:spacing w:line="314" w:lineRule="auto"/>
        <w:ind w:left="480" w:right="222"/>
      </w:pPr>
      <w:r>
        <w:rPr>
          <w:w w:val="105"/>
        </w:rPr>
        <w:t>U.S.</w:t>
      </w:r>
      <w:r>
        <w:rPr>
          <w:spacing w:val="-9"/>
          <w:w w:val="105"/>
        </w:rPr>
        <w:t xml:space="preserve"> </w:t>
      </w:r>
      <w:r>
        <w:rPr>
          <w:w w:val="105"/>
        </w:rPr>
        <w:t>corporate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foreign</w:t>
      </w:r>
      <w:r>
        <w:rPr>
          <w:spacing w:val="-8"/>
          <w:w w:val="105"/>
        </w:rPr>
        <w:t xml:space="preserve"> </w:t>
      </w:r>
      <w:r>
        <w:rPr>
          <w:w w:val="105"/>
        </w:rPr>
        <w:t>debt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meet</w:t>
      </w:r>
      <w:r>
        <w:rPr>
          <w:spacing w:val="-8"/>
          <w:w w:val="105"/>
        </w:rPr>
        <w:t xml:space="preserve"> </w:t>
      </w:r>
      <w:r>
        <w:rPr>
          <w:w w:val="105"/>
        </w:rPr>
        <w:t>specified</w:t>
      </w:r>
      <w:r>
        <w:rPr>
          <w:spacing w:val="-8"/>
          <w:w w:val="105"/>
        </w:rPr>
        <w:t xml:space="preserve"> </w:t>
      </w:r>
      <w:r>
        <w:rPr>
          <w:w w:val="105"/>
        </w:rPr>
        <w:t>maturity,</w:t>
      </w:r>
      <w:r>
        <w:rPr>
          <w:spacing w:val="-8"/>
          <w:w w:val="105"/>
        </w:rPr>
        <w:t xml:space="preserve"> </w:t>
      </w:r>
      <w:r>
        <w:rPr>
          <w:w w:val="105"/>
        </w:rPr>
        <w:t>liquidity,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quality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requirements.</w:t>
      </w:r>
    </w:p>
    <w:p w14:paraId="32DA7F44" w14:textId="77777777" w:rsidR="0017206F" w:rsidRDefault="0017206F">
      <w:pPr>
        <w:pStyle w:val="BodyText"/>
        <w:spacing w:before="1"/>
        <w:rPr>
          <w:sz w:val="10"/>
        </w:rPr>
      </w:pPr>
    </w:p>
    <w:p w14:paraId="32DA7F45" w14:textId="77777777" w:rsidR="0017206F" w:rsidRDefault="00C94341">
      <w:pPr>
        <w:pStyle w:val="BodyText"/>
        <w:spacing w:line="312" w:lineRule="auto"/>
        <w:ind w:left="480" w:right="153"/>
      </w:pPr>
      <w:r>
        <w:rPr>
          <w:w w:val="105"/>
        </w:rPr>
        <w:t>Bloomberg</w:t>
      </w:r>
      <w:r>
        <w:rPr>
          <w:spacing w:val="-2"/>
          <w:w w:val="105"/>
        </w:rPr>
        <w:t xml:space="preserve"> </w:t>
      </w:r>
      <w:r>
        <w:rPr>
          <w:w w:val="105"/>
        </w:rPr>
        <w:t>Intermediate</w:t>
      </w:r>
      <w:r>
        <w:rPr>
          <w:spacing w:val="-2"/>
          <w:w w:val="105"/>
        </w:rPr>
        <w:t xml:space="preserve"> </w:t>
      </w:r>
      <w:r>
        <w:rPr>
          <w:w w:val="105"/>
        </w:rPr>
        <w:t>US</w:t>
      </w:r>
      <w:r>
        <w:rPr>
          <w:spacing w:val="-3"/>
          <w:w w:val="105"/>
        </w:rPr>
        <w:t xml:space="preserve"> </w:t>
      </w:r>
      <w:r>
        <w:rPr>
          <w:w w:val="105"/>
        </w:rPr>
        <w:t>Government/Credit</w:t>
      </w:r>
      <w:r>
        <w:rPr>
          <w:spacing w:val="-6"/>
          <w:w w:val="105"/>
        </w:rPr>
        <w:t xml:space="preserve"> </w:t>
      </w:r>
      <w:r>
        <w:rPr>
          <w:w w:val="105"/>
        </w:rPr>
        <w:t>Bond</w:t>
      </w:r>
      <w:r>
        <w:rPr>
          <w:spacing w:val="-7"/>
          <w:w w:val="105"/>
        </w:rPr>
        <w:t xml:space="preserve"> </w:t>
      </w:r>
      <w:r>
        <w:rPr>
          <w:w w:val="105"/>
        </w:rPr>
        <w:t>Index</w:t>
      </w:r>
      <w:r>
        <w:rPr>
          <w:spacing w:val="-3"/>
          <w:w w:val="105"/>
        </w:rPr>
        <w:t xml:space="preserve"> </w:t>
      </w:r>
      <w:r>
        <w:rPr>
          <w:w w:val="105"/>
        </w:rPr>
        <w:t>is a broad-based</w:t>
      </w:r>
      <w:r>
        <w:rPr>
          <w:spacing w:val="-2"/>
          <w:w w:val="105"/>
        </w:rPr>
        <w:t xml:space="preserve"> </w:t>
      </w:r>
      <w:r>
        <w:rPr>
          <w:w w:val="105"/>
        </w:rPr>
        <w:t>flagship</w:t>
      </w:r>
      <w:r>
        <w:rPr>
          <w:spacing w:val="40"/>
          <w:w w:val="105"/>
        </w:rPr>
        <w:t xml:space="preserve"> </w:t>
      </w:r>
      <w:r>
        <w:rPr>
          <w:w w:val="105"/>
        </w:rPr>
        <w:t>benchmark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measures</w:t>
      </w:r>
      <w:r>
        <w:rPr>
          <w:spacing w:val="-8"/>
          <w:w w:val="105"/>
        </w:rPr>
        <w:t xml:space="preserve"> </w:t>
      </w:r>
      <w:r>
        <w:rPr>
          <w:w w:val="105"/>
        </w:rPr>
        <w:t>the non-securitized</w:t>
      </w:r>
      <w:r>
        <w:rPr>
          <w:spacing w:val="-1"/>
          <w:w w:val="105"/>
        </w:rPr>
        <w:t xml:space="preserve"> </w:t>
      </w:r>
      <w:r>
        <w:rPr>
          <w:w w:val="105"/>
        </w:rPr>
        <w:t>component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US</w:t>
      </w:r>
      <w:r>
        <w:rPr>
          <w:spacing w:val="-2"/>
          <w:w w:val="105"/>
        </w:rPr>
        <w:t xml:space="preserve"> </w:t>
      </w:r>
      <w:r>
        <w:rPr>
          <w:w w:val="105"/>
        </w:rPr>
        <w:t>Aggregate</w:t>
      </w:r>
      <w:r>
        <w:rPr>
          <w:spacing w:val="-7"/>
          <w:w w:val="105"/>
        </w:rPr>
        <w:t xml:space="preserve"> </w:t>
      </w:r>
      <w:r>
        <w:rPr>
          <w:w w:val="105"/>
        </w:rPr>
        <w:t>Index with</w:t>
      </w:r>
      <w:r>
        <w:rPr>
          <w:spacing w:val="40"/>
          <w:w w:val="105"/>
        </w:rPr>
        <w:t xml:space="preserve"> </w:t>
      </w:r>
      <w:r>
        <w:rPr>
          <w:w w:val="105"/>
        </w:rPr>
        <w:t>less</w:t>
      </w:r>
      <w:r>
        <w:rPr>
          <w:spacing w:val="-9"/>
          <w:w w:val="105"/>
        </w:rPr>
        <w:t xml:space="preserve"> </w:t>
      </w:r>
      <w:r>
        <w:rPr>
          <w:w w:val="105"/>
        </w:rPr>
        <w:t>than</w:t>
      </w:r>
      <w:r>
        <w:rPr>
          <w:spacing w:val="-8"/>
          <w:w w:val="105"/>
        </w:rPr>
        <w:t xml:space="preserve"> </w:t>
      </w:r>
      <w:r>
        <w:rPr>
          <w:w w:val="105"/>
        </w:rPr>
        <w:t>10</w:t>
      </w:r>
      <w:r>
        <w:rPr>
          <w:spacing w:val="-8"/>
          <w:w w:val="105"/>
        </w:rPr>
        <w:t xml:space="preserve"> </w:t>
      </w:r>
      <w:r>
        <w:rPr>
          <w:w w:val="105"/>
        </w:rPr>
        <w:t>years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maturity;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includes</w:t>
      </w:r>
      <w:r>
        <w:rPr>
          <w:spacing w:val="-8"/>
          <w:w w:val="105"/>
        </w:rPr>
        <w:t xml:space="preserve"> </w:t>
      </w:r>
      <w:r>
        <w:rPr>
          <w:w w:val="105"/>
        </w:rPr>
        <w:t>investment</w:t>
      </w:r>
      <w:r>
        <w:rPr>
          <w:spacing w:val="-8"/>
          <w:w w:val="105"/>
        </w:rPr>
        <w:t xml:space="preserve"> </w:t>
      </w:r>
      <w:r>
        <w:rPr>
          <w:w w:val="105"/>
        </w:rPr>
        <w:t>grade,</w:t>
      </w:r>
      <w:r>
        <w:rPr>
          <w:spacing w:val="-8"/>
          <w:w w:val="105"/>
        </w:rPr>
        <w:t xml:space="preserve"> </w:t>
      </w:r>
      <w:r>
        <w:rPr>
          <w:w w:val="105"/>
        </w:rPr>
        <w:t>US</w:t>
      </w:r>
      <w:r>
        <w:rPr>
          <w:spacing w:val="-8"/>
          <w:w w:val="105"/>
        </w:rPr>
        <w:t xml:space="preserve"> </w:t>
      </w:r>
      <w:r>
        <w:rPr>
          <w:w w:val="105"/>
        </w:rPr>
        <w:t>dollar-denominated,</w:t>
      </w:r>
      <w:r>
        <w:rPr>
          <w:spacing w:val="-8"/>
          <w:w w:val="105"/>
        </w:rPr>
        <w:t xml:space="preserve"> </w:t>
      </w:r>
      <w:r>
        <w:rPr>
          <w:w w:val="105"/>
        </w:rPr>
        <w:t>fixed-</w:t>
      </w:r>
      <w:r>
        <w:rPr>
          <w:spacing w:val="40"/>
          <w:w w:val="105"/>
        </w:rPr>
        <w:t xml:space="preserve"> </w:t>
      </w:r>
      <w:r>
        <w:rPr>
          <w:w w:val="105"/>
        </w:rPr>
        <w:t>rate treasuries, government-related and corporate</w:t>
      </w:r>
      <w:r>
        <w:rPr>
          <w:spacing w:val="-1"/>
          <w:w w:val="105"/>
        </w:rPr>
        <w:t xml:space="preserve"> </w:t>
      </w:r>
      <w:r>
        <w:rPr>
          <w:w w:val="105"/>
        </w:rPr>
        <w:t>securities</w:t>
      </w:r>
    </w:p>
    <w:p w14:paraId="32DA7F46" w14:textId="77777777" w:rsidR="0017206F" w:rsidRDefault="0017206F">
      <w:pPr>
        <w:pStyle w:val="BodyText"/>
        <w:spacing w:before="5"/>
        <w:rPr>
          <w:sz w:val="10"/>
        </w:rPr>
      </w:pPr>
    </w:p>
    <w:p w14:paraId="32DA7F47" w14:textId="77777777" w:rsidR="0017206F" w:rsidRDefault="00C94341">
      <w:pPr>
        <w:pStyle w:val="BodyText"/>
        <w:spacing w:line="309" w:lineRule="auto"/>
        <w:ind w:left="479" w:right="153"/>
      </w:pPr>
      <w:r>
        <w:rPr>
          <w:w w:val="105"/>
        </w:rPr>
        <w:t>Bloomberg</w:t>
      </w:r>
      <w:r>
        <w:rPr>
          <w:spacing w:val="-2"/>
          <w:w w:val="105"/>
        </w:rPr>
        <w:t xml:space="preserve"> </w:t>
      </w:r>
      <w:r>
        <w:rPr>
          <w:w w:val="105"/>
        </w:rPr>
        <w:t>Barclays</w:t>
      </w:r>
      <w:r>
        <w:rPr>
          <w:spacing w:val="-6"/>
          <w:w w:val="105"/>
        </w:rPr>
        <w:t xml:space="preserve"> </w:t>
      </w:r>
      <w:r>
        <w:rPr>
          <w:w w:val="105"/>
        </w:rPr>
        <w:t>Global</w:t>
      </w:r>
      <w:r>
        <w:rPr>
          <w:spacing w:val="-7"/>
          <w:w w:val="105"/>
        </w:rPr>
        <w:t xml:space="preserve"> </w:t>
      </w:r>
      <w:r>
        <w:rPr>
          <w:w w:val="105"/>
        </w:rPr>
        <w:t>Aggregate</w:t>
      </w:r>
      <w:r>
        <w:rPr>
          <w:spacing w:val="-4"/>
          <w:w w:val="105"/>
        </w:rPr>
        <w:t xml:space="preserve"> </w:t>
      </w:r>
      <w:r>
        <w:rPr>
          <w:w w:val="105"/>
        </w:rPr>
        <w:t>Bond</w:t>
      </w:r>
      <w:r>
        <w:rPr>
          <w:spacing w:val="-10"/>
          <w:w w:val="105"/>
        </w:rPr>
        <w:t xml:space="preserve"> </w:t>
      </w:r>
      <w:r>
        <w:rPr>
          <w:w w:val="105"/>
        </w:rPr>
        <w:t>Index provides</w:t>
      </w:r>
      <w:r>
        <w:rPr>
          <w:spacing w:val="-8"/>
          <w:w w:val="105"/>
        </w:rPr>
        <w:t xml:space="preserve"> </w:t>
      </w:r>
      <w:r>
        <w:rPr>
          <w:w w:val="105"/>
        </w:rPr>
        <w:t>a broad-based</w:t>
      </w:r>
      <w:r>
        <w:rPr>
          <w:spacing w:val="-1"/>
          <w:w w:val="105"/>
        </w:rPr>
        <w:t xml:space="preserve"> </w:t>
      </w:r>
      <w:r>
        <w:rPr>
          <w:w w:val="105"/>
        </w:rPr>
        <w:t>measure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global</w:t>
      </w:r>
      <w:r>
        <w:rPr>
          <w:spacing w:val="-9"/>
          <w:w w:val="105"/>
        </w:rPr>
        <w:t xml:space="preserve"> </w:t>
      </w:r>
      <w:r>
        <w:rPr>
          <w:w w:val="105"/>
        </w:rPr>
        <w:t>investment-grade</w:t>
      </w:r>
      <w:r>
        <w:rPr>
          <w:spacing w:val="-8"/>
          <w:w w:val="105"/>
        </w:rPr>
        <w:t xml:space="preserve"> </w:t>
      </w:r>
      <w:r>
        <w:rPr>
          <w:w w:val="105"/>
        </w:rPr>
        <w:t>fixed</w:t>
      </w:r>
      <w:r>
        <w:rPr>
          <w:spacing w:val="-8"/>
          <w:w w:val="105"/>
        </w:rPr>
        <w:t xml:space="preserve"> </w:t>
      </w:r>
      <w:r>
        <w:rPr>
          <w:w w:val="105"/>
        </w:rPr>
        <w:t>income</w:t>
      </w:r>
      <w:r>
        <w:rPr>
          <w:spacing w:val="-8"/>
          <w:w w:val="105"/>
        </w:rPr>
        <w:t xml:space="preserve"> </w:t>
      </w:r>
      <w:r>
        <w:rPr>
          <w:w w:val="105"/>
        </w:rPr>
        <w:t>markets,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three</w:t>
      </w:r>
      <w:r>
        <w:rPr>
          <w:spacing w:val="-8"/>
          <w:w w:val="105"/>
        </w:rPr>
        <w:t xml:space="preserve"> </w:t>
      </w:r>
      <w:r>
        <w:rPr>
          <w:w w:val="105"/>
        </w:rPr>
        <w:t>major</w:t>
      </w:r>
      <w:r>
        <w:rPr>
          <w:spacing w:val="-8"/>
          <w:w w:val="105"/>
        </w:rPr>
        <w:t xml:space="preserve"> </w:t>
      </w:r>
      <w:r>
        <w:rPr>
          <w:w w:val="105"/>
        </w:rPr>
        <w:t>components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index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U.S.</w:t>
      </w:r>
      <w:r>
        <w:rPr>
          <w:spacing w:val="-4"/>
          <w:w w:val="105"/>
        </w:rPr>
        <w:t xml:space="preserve"> </w:t>
      </w:r>
      <w:r>
        <w:rPr>
          <w:w w:val="105"/>
        </w:rPr>
        <w:t>Aggregate,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Pan-European</w:t>
      </w:r>
      <w:r>
        <w:rPr>
          <w:spacing w:val="-4"/>
          <w:w w:val="105"/>
        </w:rPr>
        <w:t xml:space="preserve"> </w:t>
      </w:r>
      <w:r>
        <w:rPr>
          <w:w w:val="105"/>
        </w:rPr>
        <w:t>Aggregate,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Asian-Pacific</w:t>
      </w:r>
      <w:r>
        <w:rPr>
          <w:spacing w:val="-5"/>
          <w:w w:val="105"/>
        </w:rPr>
        <w:t xml:space="preserve"> </w:t>
      </w:r>
      <w:r>
        <w:rPr>
          <w:w w:val="105"/>
        </w:rPr>
        <w:t>Aggregate</w:t>
      </w:r>
      <w:r>
        <w:rPr>
          <w:spacing w:val="-9"/>
          <w:w w:val="105"/>
        </w:rPr>
        <w:t xml:space="preserve"> </w:t>
      </w:r>
      <w:r>
        <w:rPr>
          <w:w w:val="105"/>
        </w:rPr>
        <w:t>Indices.</w:t>
      </w:r>
    </w:p>
    <w:p w14:paraId="32DA7F48" w14:textId="77777777" w:rsidR="0017206F" w:rsidRDefault="0017206F">
      <w:pPr>
        <w:pStyle w:val="BodyText"/>
        <w:spacing w:before="7"/>
        <w:rPr>
          <w:sz w:val="10"/>
        </w:rPr>
      </w:pPr>
    </w:p>
    <w:p w14:paraId="32DA7F49" w14:textId="77777777" w:rsidR="0017206F" w:rsidRDefault="00C94341">
      <w:pPr>
        <w:pStyle w:val="BodyText"/>
        <w:spacing w:before="1" w:line="312" w:lineRule="auto"/>
        <w:ind w:left="479" w:right="312"/>
      </w:pPr>
      <w:r>
        <w:rPr>
          <w:w w:val="105"/>
        </w:rPr>
        <w:t>Bloomberg</w:t>
      </w:r>
      <w:r>
        <w:rPr>
          <w:spacing w:val="-1"/>
          <w:w w:val="105"/>
        </w:rPr>
        <w:t xml:space="preserve"> </w:t>
      </w:r>
      <w:r>
        <w:rPr>
          <w:w w:val="105"/>
        </w:rPr>
        <w:t>Barclays</w:t>
      </w:r>
      <w:r>
        <w:rPr>
          <w:spacing w:val="-4"/>
          <w:w w:val="105"/>
        </w:rPr>
        <w:t xml:space="preserve"> </w:t>
      </w:r>
      <w:r>
        <w:rPr>
          <w:w w:val="105"/>
        </w:rPr>
        <w:t>U.S. Aggregate</w:t>
      </w:r>
      <w:r>
        <w:rPr>
          <w:spacing w:val="-1"/>
          <w:w w:val="105"/>
        </w:rPr>
        <w:t xml:space="preserve"> </w:t>
      </w:r>
      <w:r>
        <w:rPr>
          <w:w w:val="105"/>
        </w:rPr>
        <w:t>Bond</w:t>
      </w:r>
      <w:r>
        <w:rPr>
          <w:spacing w:val="-1"/>
          <w:w w:val="105"/>
        </w:rPr>
        <w:t xml:space="preserve"> </w:t>
      </w:r>
      <w:r>
        <w:rPr>
          <w:w w:val="105"/>
        </w:rPr>
        <w:t>Index</w:t>
      </w:r>
      <w:r>
        <w:rPr>
          <w:spacing w:val="-4"/>
          <w:w w:val="105"/>
        </w:rPr>
        <w:t xml:space="preserve"> </w:t>
      </w:r>
      <w:r>
        <w:rPr>
          <w:w w:val="105"/>
        </w:rPr>
        <w:t>represents</w:t>
      </w:r>
      <w:r>
        <w:rPr>
          <w:spacing w:val="-4"/>
          <w:w w:val="105"/>
        </w:rPr>
        <w:t xml:space="preserve"> </w:t>
      </w:r>
      <w:r>
        <w:rPr>
          <w:w w:val="105"/>
        </w:rPr>
        <w:t>securities</w:t>
      </w:r>
      <w:r>
        <w:rPr>
          <w:spacing w:val="-1"/>
          <w:w w:val="105"/>
        </w:rPr>
        <w:t xml:space="preserve"> </w:t>
      </w:r>
      <w:r>
        <w:rPr>
          <w:w w:val="105"/>
        </w:rPr>
        <w:t>that are</w:t>
      </w:r>
      <w:r>
        <w:rPr>
          <w:spacing w:val="-3"/>
          <w:w w:val="105"/>
        </w:rPr>
        <w:t xml:space="preserve"> </w:t>
      </w:r>
      <w:r>
        <w:rPr>
          <w:w w:val="105"/>
        </w:rPr>
        <w:t>SEC-</w:t>
      </w:r>
      <w:r>
        <w:rPr>
          <w:spacing w:val="40"/>
          <w:w w:val="105"/>
        </w:rPr>
        <w:t xml:space="preserve"> </w:t>
      </w:r>
      <w:r>
        <w:rPr>
          <w:w w:val="105"/>
        </w:rPr>
        <w:t>registered,</w:t>
      </w:r>
      <w:r>
        <w:rPr>
          <w:spacing w:val="-9"/>
          <w:w w:val="105"/>
        </w:rPr>
        <w:t xml:space="preserve"> </w:t>
      </w:r>
      <w:r>
        <w:rPr>
          <w:w w:val="105"/>
        </w:rPr>
        <w:t>taxable,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dollar</w:t>
      </w:r>
      <w:r>
        <w:rPr>
          <w:spacing w:val="-8"/>
          <w:w w:val="105"/>
        </w:rPr>
        <w:t xml:space="preserve"> </w:t>
      </w:r>
      <w:r>
        <w:rPr>
          <w:w w:val="105"/>
        </w:rPr>
        <w:t>denominated.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index</w:t>
      </w:r>
      <w:r>
        <w:rPr>
          <w:spacing w:val="-8"/>
          <w:w w:val="105"/>
        </w:rPr>
        <w:t xml:space="preserve"> </w:t>
      </w:r>
      <w:r>
        <w:rPr>
          <w:w w:val="105"/>
        </w:rPr>
        <w:t>covers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U.S.</w:t>
      </w:r>
      <w:r>
        <w:rPr>
          <w:spacing w:val="-8"/>
          <w:w w:val="105"/>
        </w:rPr>
        <w:t xml:space="preserve"> </w:t>
      </w:r>
      <w:r>
        <w:rPr>
          <w:w w:val="105"/>
        </w:rPr>
        <w:t>investment</w:t>
      </w:r>
      <w:r>
        <w:rPr>
          <w:spacing w:val="-8"/>
          <w:w w:val="105"/>
        </w:rPr>
        <w:t xml:space="preserve"> </w:t>
      </w:r>
      <w:r>
        <w:rPr>
          <w:w w:val="105"/>
        </w:rPr>
        <w:t>grade</w:t>
      </w:r>
      <w:r>
        <w:rPr>
          <w:spacing w:val="40"/>
          <w:w w:val="105"/>
        </w:rPr>
        <w:t xml:space="preserve"> </w:t>
      </w:r>
      <w:r>
        <w:rPr>
          <w:w w:val="105"/>
        </w:rPr>
        <w:t>fixed</w:t>
      </w:r>
      <w:r>
        <w:rPr>
          <w:spacing w:val="-6"/>
          <w:w w:val="105"/>
        </w:rPr>
        <w:t xml:space="preserve"> </w:t>
      </w:r>
      <w:r>
        <w:rPr>
          <w:w w:val="105"/>
        </w:rPr>
        <w:t>rate</w:t>
      </w:r>
      <w:r>
        <w:rPr>
          <w:spacing w:val="-8"/>
          <w:w w:val="105"/>
        </w:rPr>
        <w:t xml:space="preserve"> </w:t>
      </w:r>
      <w:r>
        <w:rPr>
          <w:w w:val="105"/>
        </w:rPr>
        <w:t>bond</w:t>
      </w:r>
      <w:r>
        <w:rPr>
          <w:spacing w:val="-6"/>
          <w:w w:val="105"/>
        </w:rPr>
        <w:t xml:space="preserve"> </w:t>
      </w:r>
      <w:r>
        <w:rPr>
          <w:w w:val="105"/>
        </w:rPr>
        <w:t>market,</w:t>
      </w:r>
      <w:r>
        <w:rPr>
          <w:spacing w:val="-7"/>
          <w:w w:val="105"/>
        </w:rPr>
        <w:t xml:space="preserve"> </w:t>
      </w:r>
      <w:r>
        <w:rPr>
          <w:w w:val="105"/>
        </w:rPr>
        <w:t>with index</w:t>
      </w:r>
      <w:r>
        <w:rPr>
          <w:spacing w:val="-9"/>
          <w:w w:val="105"/>
        </w:rPr>
        <w:t xml:space="preserve"> </w:t>
      </w:r>
      <w:r>
        <w:rPr>
          <w:w w:val="105"/>
        </w:rPr>
        <w:t>components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government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corporate</w:t>
      </w:r>
      <w:r>
        <w:rPr>
          <w:spacing w:val="-9"/>
          <w:w w:val="105"/>
        </w:rPr>
        <w:t xml:space="preserve"> </w:t>
      </w:r>
      <w:r>
        <w:rPr>
          <w:w w:val="105"/>
        </w:rPr>
        <w:t>securities,</w:t>
      </w:r>
      <w:r>
        <w:rPr>
          <w:spacing w:val="40"/>
          <w:w w:val="105"/>
        </w:rPr>
        <w:t xml:space="preserve"> </w:t>
      </w:r>
      <w:r>
        <w:rPr>
          <w:w w:val="105"/>
        </w:rPr>
        <w:t>mortgage</w:t>
      </w:r>
      <w:r>
        <w:rPr>
          <w:spacing w:val="-4"/>
          <w:w w:val="105"/>
        </w:rPr>
        <w:t xml:space="preserve"> </w:t>
      </w:r>
      <w:r>
        <w:rPr>
          <w:w w:val="105"/>
        </w:rPr>
        <w:t>pass-through securities, and asset-backed securities.</w:t>
      </w:r>
    </w:p>
    <w:p w14:paraId="32DA7F4A" w14:textId="77777777" w:rsidR="0017206F" w:rsidRDefault="0017206F">
      <w:pPr>
        <w:pStyle w:val="BodyText"/>
        <w:spacing w:before="4"/>
        <w:rPr>
          <w:sz w:val="10"/>
        </w:rPr>
      </w:pPr>
    </w:p>
    <w:p w14:paraId="32DA7F4B" w14:textId="77777777" w:rsidR="0017206F" w:rsidRDefault="00C94341">
      <w:pPr>
        <w:pStyle w:val="BodyText"/>
        <w:spacing w:line="309" w:lineRule="auto"/>
        <w:ind w:left="480" w:right="153"/>
      </w:pPr>
      <w:r>
        <w:rPr>
          <w:w w:val="105"/>
        </w:rPr>
        <w:t>Bloomberg</w:t>
      </w:r>
      <w:r>
        <w:rPr>
          <w:spacing w:val="-9"/>
          <w:w w:val="105"/>
        </w:rPr>
        <w:t xml:space="preserve"> </w:t>
      </w:r>
      <w:r>
        <w:rPr>
          <w:w w:val="105"/>
        </w:rPr>
        <w:t>Barclays</w:t>
      </w:r>
      <w:r>
        <w:rPr>
          <w:spacing w:val="-8"/>
          <w:w w:val="105"/>
        </w:rPr>
        <w:t xml:space="preserve"> </w:t>
      </w:r>
      <w:r>
        <w:rPr>
          <w:w w:val="105"/>
        </w:rPr>
        <w:t>U.S.</w:t>
      </w:r>
      <w:r>
        <w:rPr>
          <w:spacing w:val="-8"/>
          <w:w w:val="105"/>
        </w:rPr>
        <w:t xml:space="preserve"> </w:t>
      </w:r>
      <w:r>
        <w:rPr>
          <w:w w:val="105"/>
        </w:rPr>
        <w:t>Treasury</w:t>
      </w:r>
      <w:r>
        <w:rPr>
          <w:spacing w:val="-8"/>
          <w:w w:val="105"/>
        </w:rPr>
        <w:t xml:space="preserve"> </w:t>
      </w:r>
      <w:r>
        <w:rPr>
          <w:w w:val="105"/>
        </w:rPr>
        <w:t>Aggregate</w:t>
      </w:r>
      <w:r>
        <w:rPr>
          <w:spacing w:val="-8"/>
          <w:w w:val="105"/>
        </w:rPr>
        <w:t xml:space="preserve"> </w:t>
      </w:r>
      <w:r>
        <w:rPr>
          <w:w w:val="105"/>
        </w:rPr>
        <w:t>Bond</w:t>
      </w:r>
      <w:r>
        <w:rPr>
          <w:spacing w:val="-8"/>
          <w:w w:val="105"/>
        </w:rPr>
        <w:t xml:space="preserve"> </w:t>
      </w:r>
      <w:r>
        <w:rPr>
          <w:w w:val="105"/>
        </w:rPr>
        <w:t>Index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U.S.</w:t>
      </w:r>
      <w:r>
        <w:rPr>
          <w:spacing w:val="-8"/>
          <w:w w:val="105"/>
        </w:rPr>
        <w:t xml:space="preserve"> </w:t>
      </w:r>
      <w:r>
        <w:rPr>
          <w:w w:val="105"/>
        </w:rPr>
        <w:t>Treasury</w:t>
      </w:r>
      <w:r>
        <w:rPr>
          <w:spacing w:val="-8"/>
          <w:w w:val="105"/>
        </w:rPr>
        <w:t xml:space="preserve"> </w:t>
      </w:r>
      <w:r>
        <w:rPr>
          <w:w w:val="105"/>
        </w:rPr>
        <w:t>component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U.S.</w:t>
      </w:r>
      <w:r>
        <w:rPr>
          <w:spacing w:val="-1"/>
          <w:w w:val="105"/>
        </w:rPr>
        <w:t xml:space="preserve"> </w:t>
      </w:r>
      <w:r>
        <w:rPr>
          <w:w w:val="105"/>
        </w:rPr>
        <w:t>Government</w:t>
      </w:r>
      <w:r>
        <w:rPr>
          <w:spacing w:val="-5"/>
          <w:w w:val="105"/>
        </w:rPr>
        <w:t xml:space="preserve"> </w:t>
      </w:r>
      <w:r>
        <w:rPr>
          <w:w w:val="105"/>
        </w:rPr>
        <w:t>index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represents</w:t>
      </w:r>
      <w:r>
        <w:rPr>
          <w:spacing w:val="-5"/>
          <w:w w:val="105"/>
        </w:rPr>
        <w:t xml:space="preserve"> </w:t>
      </w:r>
      <w:r>
        <w:rPr>
          <w:w w:val="105"/>
        </w:rPr>
        <w:t>public</w:t>
      </w:r>
      <w:r>
        <w:rPr>
          <w:spacing w:val="-2"/>
          <w:w w:val="105"/>
        </w:rPr>
        <w:t xml:space="preserve"> </w:t>
      </w:r>
      <w:r>
        <w:rPr>
          <w:w w:val="105"/>
        </w:rPr>
        <w:t>obligations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U.S.</w:t>
      </w:r>
      <w:r>
        <w:rPr>
          <w:spacing w:val="-1"/>
          <w:w w:val="105"/>
        </w:rPr>
        <w:t xml:space="preserve"> </w:t>
      </w:r>
      <w:r>
        <w:rPr>
          <w:w w:val="105"/>
        </w:rPr>
        <w:t>Treasury</w:t>
      </w:r>
      <w:r>
        <w:rPr>
          <w:spacing w:val="-5"/>
          <w:w w:val="105"/>
        </w:rPr>
        <w:t xml:space="preserve"> </w:t>
      </w:r>
      <w:r>
        <w:rPr>
          <w:w w:val="105"/>
        </w:rPr>
        <w:t>with a</w:t>
      </w:r>
      <w:r>
        <w:rPr>
          <w:spacing w:val="40"/>
          <w:w w:val="105"/>
        </w:rPr>
        <w:t xml:space="preserve"> </w:t>
      </w:r>
      <w:r>
        <w:rPr>
          <w:w w:val="105"/>
        </w:rPr>
        <w:t>remaining maturity of one year or more.</w:t>
      </w:r>
    </w:p>
    <w:p w14:paraId="32DA7F4C" w14:textId="77777777" w:rsidR="0017206F" w:rsidRDefault="0017206F">
      <w:pPr>
        <w:pStyle w:val="BodyText"/>
        <w:spacing w:before="8"/>
        <w:rPr>
          <w:sz w:val="10"/>
        </w:rPr>
      </w:pPr>
    </w:p>
    <w:p w14:paraId="32DA7F4D" w14:textId="77777777" w:rsidR="0017206F" w:rsidRDefault="00C94341">
      <w:pPr>
        <w:pStyle w:val="BodyText"/>
        <w:spacing w:line="309" w:lineRule="auto"/>
        <w:ind w:left="480" w:right="312"/>
      </w:pPr>
      <w:r>
        <w:rPr>
          <w:w w:val="105"/>
        </w:rPr>
        <w:t>Bloomberg</w:t>
      </w:r>
      <w:r>
        <w:rPr>
          <w:spacing w:val="-9"/>
          <w:w w:val="105"/>
        </w:rPr>
        <w:t xml:space="preserve"> </w:t>
      </w:r>
      <w:r>
        <w:rPr>
          <w:w w:val="105"/>
        </w:rPr>
        <w:t>US</w:t>
      </w:r>
      <w:r>
        <w:rPr>
          <w:spacing w:val="-8"/>
          <w:w w:val="105"/>
        </w:rPr>
        <w:t xml:space="preserve"> </w:t>
      </w:r>
      <w:r>
        <w:rPr>
          <w:w w:val="105"/>
        </w:rPr>
        <w:t>TIPS</w:t>
      </w:r>
      <w:r>
        <w:rPr>
          <w:spacing w:val="-8"/>
          <w:w w:val="105"/>
        </w:rPr>
        <w:t xml:space="preserve"> </w:t>
      </w:r>
      <w:r>
        <w:rPr>
          <w:w w:val="105"/>
        </w:rPr>
        <w:t>Index</w:t>
      </w:r>
      <w:r>
        <w:rPr>
          <w:spacing w:val="-8"/>
          <w:w w:val="105"/>
        </w:rPr>
        <w:t xml:space="preserve"> </w:t>
      </w:r>
      <w:r>
        <w:rPr>
          <w:w w:val="105"/>
        </w:rPr>
        <w:t>consists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Inflation-Protection</w:t>
      </w:r>
      <w:r>
        <w:rPr>
          <w:spacing w:val="-8"/>
          <w:w w:val="105"/>
        </w:rPr>
        <w:t xml:space="preserve"> </w:t>
      </w:r>
      <w:r>
        <w:rPr>
          <w:w w:val="105"/>
        </w:rPr>
        <w:t>securities</w:t>
      </w:r>
      <w:r>
        <w:rPr>
          <w:spacing w:val="-8"/>
          <w:w w:val="105"/>
        </w:rPr>
        <w:t xml:space="preserve"> </w:t>
      </w:r>
      <w:r>
        <w:rPr>
          <w:w w:val="105"/>
        </w:rPr>
        <w:t>issued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U.S.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Treasury.</w:t>
      </w:r>
    </w:p>
    <w:p w14:paraId="32DA7F4E" w14:textId="77777777" w:rsidR="0017206F" w:rsidRDefault="0017206F">
      <w:pPr>
        <w:pStyle w:val="BodyText"/>
        <w:spacing w:before="7"/>
        <w:rPr>
          <w:sz w:val="10"/>
        </w:rPr>
      </w:pPr>
    </w:p>
    <w:p w14:paraId="32DA7F4F" w14:textId="77777777" w:rsidR="0017206F" w:rsidRDefault="00C94341">
      <w:pPr>
        <w:pStyle w:val="BodyText"/>
        <w:spacing w:line="309" w:lineRule="auto"/>
        <w:ind w:left="480" w:right="222"/>
      </w:pPr>
      <w:r>
        <w:rPr>
          <w:w w:val="105"/>
        </w:rPr>
        <w:t>Bloomberg</w:t>
      </w:r>
      <w:r>
        <w:rPr>
          <w:spacing w:val="-2"/>
          <w:w w:val="105"/>
        </w:rPr>
        <w:t xml:space="preserve"> </w:t>
      </w:r>
      <w:r>
        <w:rPr>
          <w:w w:val="105"/>
        </w:rPr>
        <w:t>Barclays</w:t>
      </w:r>
      <w:r>
        <w:rPr>
          <w:spacing w:val="-5"/>
          <w:w w:val="105"/>
        </w:rPr>
        <w:t xml:space="preserve"> </w:t>
      </w:r>
      <w:r>
        <w:rPr>
          <w:w w:val="105"/>
        </w:rPr>
        <w:t>US Corporate</w:t>
      </w:r>
      <w:r>
        <w:rPr>
          <w:spacing w:val="-6"/>
          <w:w w:val="105"/>
        </w:rPr>
        <w:t xml:space="preserve"> </w:t>
      </w:r>
      <w:r>
        <w:rPr>
          <w:w w:val="105"/>
        </w:rPr>
        <w:t>Bond</w:t>
      </w:r>
      <w:r>
        <w:rPr>
          <w:spacing w:val="-6"/>
          <w:w w:val="105"/>
        </w:rPr>
        <w:t xml:space="preserve"> </w:t>
      </w:r>
      <w:r>
        <w:rPr>
          <w:w w:val="105"/>
        </w:rPr>
        <w:t>Index is the</w:t>
      </w:r>
      <w:r>
        <w:rPr>
          <w:spacing w:val="-2"/>
          <w:w w:val="105"/>
        </w:rPr>
        <w:t xml:space="preserve"> </w:t>
      </w:r>
      <w:r>
        <w:rPr>
          <w:w w:val="105"/>
        </w:rPr>
        <w:t>Corporate</w:t>
      </w:r>
      <w:r>
        <w:rPr>
          <w:spacing w:val="-4"/>
          <w:w w:val="105"/>
        </w:rPr>
        <w:t xml:space="preserve"> </w:t>
      </w:r>
      <w:r>
        <w:rPr>
          <w:w w:val="105"/>
        </w:rPr>
        <w:t>component</w:t>
      </w:r>
      <w:r>
        <w:rPr>
          <w:spacing w:val="-5"/>
          <w:w w:val="105"/>
        </w:rPr>
        <w:t xml:space="preserve"> </w:t>
      </w:r>
      <w:r>
        <w:rPr>
          <w:w w:val="105"/>
        </w:rPr>
        <w:t>of the</w:t>
      </w:r>
      <w:r>
        <w:rPr>
          <w:spacing w:val="-2"/>
          <w:w w:val="105"/>
        </w:rPr>
        <w:t xml:space="preserve"> </w:t>
      </w:r>
      <w:r>
        <w:rPr>
          <w:w w:val="105"/>
        </w:rPr>
        <w:t>U.S.</w:t>
      </w:r>
      <w:r>
        <w:rPr>
          <w:spacing w:val="40"/>
          <w:w w:val="105"/>
        </w:rPr>
        <w:t xml:space="preserve"> </w:t>
      </w:r>
      <w:r>
        <w:rPr>
          <w:w w:val="105"/>
        </w:rPr>
        <w:t>Credit</w:t>
      </w:r>
      <w:r>
        <w:rPr>
          <w:spacing w:val="-9"/>
          <w:w w:val="105"/>
        </w:rPr>
        <w:t xml:space="preserve"> </w:t>
      </w:r>
      <w:r>
        <w:rPr>
          <w:w w:val="105"/>
        </w:rPr>
        <w:t>index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represents</w:t>
      </w:r>
      <w:r>
        <w:rPr>
          <w:spacing w:val="-8"/>
          <w:w w:val="105"/>
        </w:rPr>
        <w:t xml:space="preserve"> </w:t>
      </w:r>
      <w:r>
        <w:rPr>
          <w:w w:val="105"/>
        </w:rPr>
        <w:t>publicly</w:t>
      </w:r>
      <w:r>
        <w:rPr>
          <w:spacing w:val="-8"/>
          <w:w w:val="105"/>
        </w:rPr>
        <w:t xml:space="preserve"> </w:t>
      </w:r>
      <w:r>
        <w:rPr>
          <w:w w:val="105"/>
        </w:rPr>
        <w:t>issued</w:t>
      </w:r>
      <w:r>
        <w:rPr>
          <w:spacing w:val="-8"/>
          <w:w w:val="105"/>
        </w:rPr>
        <w:t xml:space="preserve"> </w:t>
      </w:r>
      <w:r>
        <w:rPr>
          <w:w w:val="105"/>
        </w:rPr>
        <w:t>U.S.</w:t>
      </w:r>
      <w:r>
        <w:rPr>
          <w:spacing w:val="-8"/>
          <w:w w:val="105"/>
        </w:rPr>
        <w:t xml:space="preserve"> </w:t>
      </w:r>
      <w:r>
        <w:rPr>
          <w:w w:val="105"/>
        </w:rPr>
        <w:t>corporate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specified</w:t>
      </w:r>
      <w:r>
        <w:rPr>
          <w:spacing w:val="-8"/>
          <w:w w:val="105"/>
        </w:rPr>
        <w:t xml:space="preserve"> </w:t>
      </w:r>
      <w:r>
        <w:rPr>
          <w:w w:val="105"/>
        </w:rPr>
        <w:t>foreign</w:t>
      </w:r>
      <w:r>
        <w:rPr>
          <w:spacing w:val="-8"/>
          <w:w w:val="105"/>
        </w:rPr>
        <w:t xml:space="preserve"> </w:t>
      </w:r>
      <w:r>
        <w:rPr>
          <w:w w:val="105"/>
        </w:rPr>
        <w:t>debentures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secured</w:t>
      </w:r>
      <w:r>
        <w:rPr>
          <w:spacing w:val="-2"/>
          <w:w w:val="105"/>
        </w:rPr>
        <w:t xml:space="preserve"> </w:t>
      </w:r>
      <w:r>
        <w:rPr>
          <w:w w:val="105"/>
        </w:rPr>
        <w:t>notes</w:t>
      </w:r>
      <w:r>
        <w:rPr>
          <w:spacing w:val="-7"/>
          <w:w w:val="105"/>
        </w:rPr>
        <w:t xml:space="preserve"> </w:t>
      </w:r>
      <w:r>
        <w:rPr>
          <w:w w:val="105"/>
        </w:rPr>
        <w:t>that meet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specified</w:t>
      </w:r>
      <w:r>
        <w:rPr>
          <w:spacing w:val="-4"/>
          <w:w w:val="105"/>
        </w:rPr>
        <w:t xml:space="preserve"> </w:t>
      </w:r>
      <w:r>
        <w:rPr>
          <w:w w:val="105"/>
        </w:rPr>
        <w:t>maturity, liquidity, and</w:t>
      </w:r>
      <w:r>
        <w:rPr>
          <w:spacing w:val="-4"/>
          <w:w w:val="105"/>
        </w:rPr>
        <w:t xml:space="preserve"> </w:t>
      </w:r>
      <w:r>
        <w:rPr>
          <w:w w:val="105"/>
        </w:rPr>
        <w:t>quality</w:t>
      </w:r>
      <w:r>
        <w:rPr>
          <w:spacing w:val="-2"/>
          <w:w w:val="105"/>
        </w:rPr>
        <w:t xml:space="preserve"> </w:t>
      </w:r>
      <w:r>
        <w:rPr>
          <w:w w:val="105"/>
        </w:rPr>
        <w:t>requirements.</w:t>
      </w:r>
    </w:p>
    <w:p w14:paraId="32DA7F50" w14:textId="77777777" w:rsidR="0017206F" w:rsidRDefault="0017206F">
      <w:pPr>
        <w:pStyle w:val="BodyText"/>
        <w:spacing w:before="8"/>
        <w:rPr>
          <w:sz w:val="10"/>
        </w:rPr>
      </w:pPr>
    </w:p>
    <w:p w14:paraId="32DA7F51" w14:textId="77777777" w:rsidR="0017206F" w:rsidRDefault="00C94341">
      <w:pPr>
        <w:pStyle w:val="BodyText"/>
        <w:spacing w:line="309" w:lineRule="auto"/>
        <w:ind w:left="480"/>
      </w:pPr>
      <w:r>
        <w:rPr>
          <w:w w:val="105"/>
        </w:rPr>
        <w:t>Bloomberg</w:t>
      </w:r>
      <w:r>
        <w:rPr>
          <w:spacing w:val="-9"/>
          <w:w w:val="105"/>
        </w:rPr>
        <w:t xml:space="preserve"> </w:t>
      </w:r>
      <w:r>
        <w:rPr>
          <w:w w:val="105"/>
        </w:rPr>
        <w:t>Barclays</w:t>
      </w:r>
      <w:r>
        <w:rPr>
          <w:spacing w:val="-8"/>
          <w:w w:val="105"/>
        </w:rPr>
        <w:t xml:space="preserve"> </w:t>
      </w:r>
      <w:r>
        <w:rPr>
          <w:w w:val="105"/>
        </w:rPr>
        <w:t>U.S.</w:t>
      </w:r>
      <w:r>
        <w:rPr>
          <w:spacing w:val="-8"/>
          <w:w w:val="105"/>
        </w:rPr>
        <w:t xml:space="preserve"> </w:t>
      </w:r>
      <w:r>
        <w:rPr>
          <w:w w:val="105"/>
        </w:rPr>
        <w:t>Corporate</w:t>
      </w:r>
      <w:r>
        <w:rPr>
          <w:spacing w:val="-8"/>
          <w:w w:val="105"/>
        </w:rPr>
        <w:t xml:space="preserve"> </w:t>
      </w:r>
      <w:r>
        <w:rPr>
          <w:w w:val="105"/>
        </w:rPr>
        <w:t>High</w:t>
      </w:r>
      <w:r>
        <w:rPr>
          <w:spacing w:val="-8"/>
          <w:w w:val="105"/>
        </w:rPr>
        <w:t xml:space="preserve"> </w:t>
      </w:r>
      <w:r>
        <w:rPr>
          <w:w w:val="105"/>
        </w:rPr>
        <w:t>Yield</w:t>
      </w:r>
      <w:r>
        <w:rPr>
          <w:spacing w:val="-8"/>
          <w:w w:val="105"/>
        </w:rPr>
        <w:t xml:space="preserve"> </w:t>
      </w:r>
      <w:r>
        <w:rPr>
          <w:w w:val="105"/>
        </w:rPr>
        <w:t>Index</w:t>
      </w:r>
      <w:r>
        <w:rPr>
          <w:spacing w:val="-8"/>
          <w:w w:val="105"/>
        </w:rPr>
        <w:t xml:space="preserve"> </w:t>
      </w:r>
      <w:r>
        <w:rPr>
          <w:w w:val="105"/>
        </w:rPr>
        <w:t>covers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universe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fixed</w:t>
      </w:r>
      <w:r>
        <w:rPr>
          <w:spacing w:val="-8"/>
          <w:w w:val="105"/>
        </w:rPr>
        <w:t xml:space="preserve"> </w:t>
      </w:r>
      <w:r>
        <w:rPr>
          <w:w w:val="105"/>
        </w:rPr>
        <w:t>rate,</w:t>
      </w:r>
      <w:r>
        <w:rPr>
          <w:spacing w:val="-8"/>
          <w:w w:val="105"/>
        </w:rPr>
        <w:t xml:space="preserve"> </w:t>
      </w:r>
      <w:r>
        <w:rPr>
          <w:w w:val="105"/>
        </w:rPr>
        <w:t>non-</w:t>
      </w:r>
      <w:r>
        <w:rPr>
          <w:spacing w:val="40"/>
          <w:w w:val="105"/>
        </w:rPr>
        <w:t xml:space="preserve"> </w:t>
      </w:r>
      <w:r>
        <w:rPr>
          <w:w w:val="105"/>
        </w:rPr>
        <w:t>investment</w:t>
      </w:r>
      <w:r>
        <w:rPr>
          <w:spacing w:val="-2"/>
          <w:w w:val="105"/>
        </w:rPr>
        <w:t xml:space="preserve"> </w:t>
      </w:r>
      <w:r>
        <w:rPr>
          <w:w w:val="105"/>
        </w:rPr>
        <w:t>grade debt.</w:t>
      </w:r>
    </w:p>
    <w:p w14:paraId="32DA7F52" w14:textId="77777777" w:rsidR="0017206F" w:rsidRDefault="0017206F">
      <w:pPr>
        <w:pStyle w:val="BodyText"/>
        <w:spacing w:before="7"/>
        <w:rPr>
          <w:sz w:val="10"/>
        </w:rPr>
      </w:pPr>
    </w:p>
    <w:p w14:paraId="32DA7F53" w14:textId="77777777" w:rsidR="0017206F" w:rsidRDefault="00C94341">
      <w:pPr>
        <w:pStyle w:val="BodyText"/>
        <w:spacing w:before="1" w:line="312" w:lineRule="auto"/>
        <w:ind w:left="480" w:right="153"/>
      </w:pPr>
      <w:r>
        <w:rPr>
          <w:w w:val="105"/>
        </w:rPr>
        <w:t>Bloomberg</w:t>
      </w:r>
      <w:r>
        <w:rPr>
          <w:spacing w:val="-9"/>
          <w:w w:val="105"/>
        </w:rPr>
        <w:t xml:space="preserve"> </w:t>
      </w:r>
      <w:r>
        <w:rPr>
          <w:w w:val="105"/>
        </w:rPr>
        <w:t>Barclays</w:t>
      </w:r>
      <w:r>
        <w:rPr>
          <w:spacing w:val="-8"/>
          <w:w w:val="105"/>
        </w:rPr>
        <w:t xml:space="preserve"> </w:t>
      </w:r>
      <w:r>
        <w:rPr>
          <w:w w:val="105"/>
        </w:rPr>
        <w:t>Emerging</w:t>
      </w:r>
      <w:r>
        <w:rPr>
          <w:spacing w:val="-8"/>
          <w:w w:val="105"/>
        </w:rPr>
        <w:t xml:space="preserve"> </w:t>
      </w:r>
      <w:r>
        <w:rPr>
          <w:w w:val="105"/>
        </w:rPr>
        <w:t>Markets</w:t>
      </w:r>
      <w:r>
        <w:rPr>
          <w:spacing w:val="-8"/>
          <w:w w:val="105"/>
        </w:rPr>
        <w:t xml:space="preserve"> </w:t>
      </w:r>
      <w:r>
        <w:rPr>
          <w:w w:val="105"/>
        </w:rPr>
        <w:t>Bond</w:t>
      </w:r>
      <w:r>
        <w:rPr>
          <w:spacing w:val="-8"/>
          <w:w w:val="105"/>
        </w:rPr>
        <w:t xml:space="preserve"> </w:t>
      </w:r>
      <w:r>
        <w:rPr>
          <w:w w:val="105"/>
        </w:rPr>
        <w:t>Index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broad-based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country</w:t>
      </w:r>
      <w:r>
        <w:rPr>
          <w:spacing w:val="-8"/>
          <w:w w:val="105"/>
        </w:rPr>
        <w:t xml:space="preserve"> </w:t>
      </w:r>
      <w:r>
        <w:rPr>
          <w:w w:val="105"/>
        </w:rPr>
        <w:t>eligibility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classification</w:t>
      </w:r>
      <w:r>
        <w:rPr>
          <w:spacing w:val="-2"/>
          <w:w w:val="105"/>
        </w:rPr>
        <w:t xml:space="preserve"> </w:t>
      </w:r>
      <w:r>
        <w:rPr>
          <w:w w:val="105"/>
        </w:rPr>
        <w:t>as an</w:t>
      </w:r>
      <w:r>
        <w:rPr>
          <w:spacing w:val="-4"/>
          <w:w w:val="105"/>
        </w:rPr>
        <w:t xml:space="preserve"> </w:t>
      </w:r>
      <w:r>
        <w:rPr>
          <w:w w:val="105"/>
        </w:rPr>
        <w:t>Emerging</w:t>
      </w:r>
      <w:r>
        <w:rPr>
          <w:spacing w:val="-2"/>
          <w:w w:val="105"/>
        </w:rPr>
        <w:t xml:space="preserve"> </w:t>
      </w:r>
      <w:r>
        <w:rPr>
          <w:w w:val="105"/>
        </w:rPr>
        <w:t>Market</w:t>
      </w:r>
      <w:r>
        <w:rPr>
          <w:spacing w:val="-5"/>
          <w:w w:val="105"/>
        </w:rPr>
        <w:t xml:space="preserve"> </w:t>
      </w:r>
      <w:r>
        <w:rPr>
          <w:w w:val="105"/>
        </w:rPr>
        <w:t>being</w:t>
      </w:r>
      <w:r>
        <w:rPr>
          <w:spacing w:val="-6"/>
          <w:w w:val="105"/>
        </w:rPr>
        <w:t xml:space="preserve"> </w:t>
      </w:r>
      <w:r>
        <w:rPr>
          <w:w w:val="105"/>
        </w:rPr>
        <w:t>rules-based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reviewed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annual</w:t>
      </w:r>
      <w:r>
        <w:rPr>
          <w:spacing w:val="-6"/>
          <w:w w:val="105"/>
        </w:rPr>
        <w:t xml:space="preserve"> </w:t>
      </w:r>
      <w:r>
        <w:rPr>
          <w:w w:val="105"/>
        </w:rPr>
        <w:t>basis</w:t>
      </w:r>
      <w:r>
        <w:rPr>
          <w:spacing w:val="40"/>
          <w:w w:val="105"/>
        </w:rPr>
        <w:t xml:space="preserve"> </w:t>
      </w:r>
      <w:r>
        <w:rPr>
          <w:w w:val="105"/>
        </w:rPr>
        <w:t>using</w:t>
      </w:r>
      <w:r>
        <w:rPr>
          <w:spacing w:val="-1"/>
          <w:w w:val="105"/>
        </w:rPr>
        <w:t xml:space="preserve"> </w:t>
      </w:r>
      <w:r>
        <w:rPr>
          <w:w w:val="105"/>
        </w:rPr>
        <w:t>World</w:t>
      </w:r>
      <w:r>
        <w:rPr>
          <w:spacing w:val="-4"/>
          <w:w w:val="105"/>
        </w:rPr>
        <w:t xml:space="preserve"> </w:t>
      </w:r>
      <w:r>
        <w:rPr>
          <w:w w:val="105"/>
        </w:rPr>
        <w:t>Bank</w:t>
      </w:r>
      <w:r>
        <w:rPr>
          <w:spacing w:val="-3"/>
          <w:w w:val="105"/>
        </w:rPr>
        <w:t xml:space="preserve"> </w:t>
      </w:r>
      <w:r>
        <w:rPr>
          <w:w w:val="105"/>
        </w:rPr>
        <w:t>income</w:t>
      </w:r>
      <w:r>
        <w:rPr>
          <w:spacing w:val="-1"/>
          <w:w w:val="105"/>
        </w:rPr>
        <w:t xml:space="preserve"> </w:t>
      </w:r>
      <w:r>
        <w:rPr>
          <w:w w:val="105"/>
        </w:rPr>
        <w:t>group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4"/>
          <w:w w:val="105"/>
        </w:rPr>
        <w:t xml:space="preserve"> </w:t>
      </w:r>
      <w:r>
        <w:rPr>
          <w:w w:val="105"/>
        </w:rPr>
        <w:t>Monetary</w:t>
      </w:r>
      <w:r>
        <w:rPr>
          <w:spacing w:val="-5"/>
          <w:w w:val="105"/>
        </w:rPr>
        <w:t xml:space="preserve"> </w:t>
      </w:r>
      <w:r>
        <w:rPr>
          <w:w w:val="105"/>
        </w:rPr>
        <w:t>Fund</w:t>
      </w:r>
      <w:r>
        <w:rPr>
          <w:spacing w:val="-1"/>
          <w:w w:val="105"/>
        </w:rPr>
        <w:t xml:space="preserve"> </w:t>
      </w:r>
      <w:r>
        <w:rPr>
          <w:w w:val="105"/>
        </w:rPr>
        <w:t>(IMF)</w:t>
      </w:r>
      <w:r>
        <w:rPr>
          <w:spacing w:val="9"/>
          <w:w w:val="105"/>
        </w:rPr>
        <w:t xml:space="preserve"> </w:t>
      </w:r>
      <w:r>
        <w:rPr>
          <w:w w:val="105"/>
        </w:rPr>
        <w:t>country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classifications.</w:t>
      </w:r>
    </w:p>
    <w:p w14:paraId="32DA7F54" w14:textId="77777777" w:rsidR="0017206F" w:rsidRDefault="0017206F">
      <w:pPr>
        <w:pStyle w:val="BodyText"/>
        <w:spacing w:before="2"/>
        <w:rPr>
          <w:sz w:val="10"/>
        </w:rPr>
      </w:pPr>
    </w:p>
    <w:p w14:paraId="32DA7F55" w14:textId="77777777" w:rsidR="0017206F" w:rsidRDefault="00C94341">
      <w:pPr>
        <w:pStyle w:val="BodyText"/>
        <w:spacing w:line="314" w:lineRule="auto"/>
        <w:ind w:left="480" w:right="222"/>
      </w:pPr>
      <w:r>
        <w:rPr>
          <w:spacing w:val="-2"/>
          <w:w w:val="105"/>
        </w:rPr>
        <w:t>Bloomberg Barclays U.S. Municipal Index is</w:t>
      </w:r>
      <w:r>
        <w:t xml:space="preserve"> </w:t>
      </w:r>
      <w:r>
        <w:rPr>
          <w:spacing w:val="-2"/>
          <w:w w:val="105"/>
        </w:rPr>
        <w:t>a rules-based, market-value-weighted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index</w:t>
      </w:r>
      <w:r>
        <w:rPr>
          <w:spacing w:val="40"/>
          <w:w w:val="105"/>
        </w:rPr>
        <w:t xml:space="preserve"> </w:t>
      </w:r>
      <w:r>
        <w:rPr>
          <w:w w:val="105"/>
        </w:rPr>
        <w:t>engineered for the long-term</w:t>
      </w:r>
      <w:r>
        <w:rPr>
          <w:spacing w:val="-2"/>
          <w:w w:val="105"/>
        </w:rPr>
        <w:t xml:space="preserve"> </w:t>
      </w:r>
      <w:r>
        <w:rPr>
          <w:w w:val="105"/>
        </w:rPr>
        <w:t>tax-exempt bond market.</w:t>
      </w:r>
    </w:p>
    <w:p w14:paraId="32DA7F56" w14:textId="77777777" w:rsidR="0017206F" w:rsidRDefault="0017206F">
      <w:pPr>
        <w:pStyle w:val="BodyText"/>
        <w:spacing w:before="2"/>
        <w:rPr>
          <w:sz w:val="10"/>
        </w:rPr>
      </w:pPr>
    </w:p>
    <w:p w14:paraId="32DA7F57" w14:textId="77777777" w:rsidR="0017206F" w:rsidRDefault="00C94341">
      <w:pPr>
        <w:pStyle w:val="BodyText"/>
        <w:spacing w:line="312" w:lineRule="auto"/>
        <w:ind w:left="480" w:right="517"/>
      </w:pPr>
      <w:r>
        <w:rPr>
          <w:w w:val="105"/>
        </w:rPr>
        <w:t>Bloomberg</w:t>
      </w:r>
      <w:r>
        <w:rPr>
          <w:spacing w:val="-2"/>
          <w:w w:val="105"/>
        </w:rPr>
        <w:t xml:space="preserve"> </w:t>
      </w:r>
      <w:r>
        <w:rPr>
          <w:w w:val="105"/>
        </w:rPr>
        <w:t>Barclays</w:t>
      </w:r>
      <w:r>
        <w:rPr>
          <w:spacing w:val="-5"/>
          <w:w w:val="105"/>
        </w:rPr>
        <w:t xml:space="preserve"> </w:t>
      </w:r>
      <w:r>
        <w:rPr>
          <w:w w:val="105"/>
        </w:rPr>
        <w:t>US High</w:t>
      </w:r>
      <w:r>
        <w:rPr>
          <w:spacing w:val="-4"/>
          <w:w w:val="105"/>
        </w:rPr>
        <w:t xml:space="preserve"> </w:t>
      </w:r>
      <w:r>
        <w:rPr>
          <w:w w:val="105"/>
        </w:rPr>
        <w:t>Yield Municipal</w:t>
      </w:r>
      <w:r>
        <w:rPr>
          <w:spacing w:val="-6"/>
          <w:w w:val="105"/>
        </w:rPr>
        <w:t xml:space="preserve"> </w:t>
      </w:r>
      <w:r>
        <w:rPr>
          <w:w w:val="105"/>
        </w:rPr>
        <w:t>Index</w:t>
      </w:r>
      <w:r>
        <w:rPr>
          <w:spacing w:val="-2"/>
          <w:w w:val="105"/>
        </w:rPr>
        <w:t xml:space="preserve"> </w:t>
      </w:r>
      <w:r>
        <w:rPr>
          <w:w w:val="105"/>
        </w:rPr>
        <w:t>is an</w:t>
      </w:r>
      <w:r>
        <w:rPr>
          <w:spacing w:val="-2"/>
          <w:w w:val="105"/>
        </w:rPr>
        <w:t xml:space="preserve"> </w:t>
      </w:r>
      <w:r>
        <w:rPr>
          <w:w w:val="105"/>
        </w:rPr>
        <w:t>unmanaged</w:t>
      </w:r>
      <w:r>
        <w:rPr>
          <w:spacing w:val="-9"/>
          <w:w w:val="105"/>
        </w:rPr>
        <w:t xml:space="preserve"> </w:t>
      </w:r>
      <w:r>
        <w:rPr>
          <w:w w:val="105"/>
        </w:rPr>
        <w:t>index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noninvestment-grade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municipal debt securities, which provides a representation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 the</w:t>
      </w:r>
      <w:r>
        <w:rPr>
          <w:spacing w:val="40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1"/>
          <w:w w:val="105"/>
        </w:rPr>
        <w:t xml:space="preserve"> </w:t>
      </w:r>
      <w:r>
        <w:rPr>
          <w:w w:val="105"/>
        </w:rPr>
        <w:t>of US high-yield tax-exempt bonds.</w:t>
      </w:r>
    </w:p>
    <w:p w14:paraId="32DA7F58" w14:textId="77777777" w:rsidR="0017206F" w:rsidRDefault="0017206F">
      <w:pPr>
        <w:pStyle w:val="BodyText"/>
        <w:spacing w:before="4"/>
        <w:rPr>
          <w:sz w:val="10"/>
        </w:rPr>
      </w:pPr>
    </w:p>
    <w:p w14:paraId="32DA7F59" w14:textId="77777777" w:rsidR="0017206F" w:rsidRDefault="00C94341">
      <w:pPr>
        <w:pStyle w:val="BodyText"/>
        <w:spacing w:line="314" w:lineRule="auto"/>
        <w:ind w:left="480"/>
      </w:pPr>
      <w:r>
        <w:rPr>
          <w:w w:val="105"/>
        </w:rPr>
        <w:t>Federal</w:t>
      </w:r>
      <w:r>
        <w:rPr>
          <w:spacing w:val="-9"/>
          <w:w w:val="105"/>
        </w:rPr>
        <w:t xml:space="preserve"> </w:t>
      </w:r>
      <w:r>
        <w:rPr>
          <w:w w:val="105"/>
        </w:rPr>
        <w:t>Funds</w:t>
      </w:r>
      <w:r>
        <w:rPr>
          <w:spacing w:val="-8"/>
          <w:w w:val="105"/>
        </w:rPr>
        <w:t xml:space="preserve"> </w:t>
      </w:r>
      <w:r>
        <w:rPr>
          <w:w w:val="105"/>
        </w:rPr>
        <w:t>Rate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interest</w:t>
      </w:r>
      <w:r>
        <w:rPr>
          <w:spacing w:val="-8"/>
          <w:w w:val="105"/>
        </w:rPr>
        <w:t xml:space="preserve"> </w:t>
      </w:r>
      <w:r>
        <w:rPr>
          <w:w w:val="105"/>
        </w:rPr>
        <w:t>rate</w:t>
      </w:r>
      <w:r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which</w:t>
      </w:r>
      <w:r>
        <w:rPr>
          <w:spacing w:val="-8"/>
          <w:w w:val="105"/>
        </w:rPr>
        <w:t xml:space="preserve"> </w:t>
      </w:r>
      <w:r>
        <w:rPr>
          <w:w w:val="105"/>
        </w:rPr>
        <w:t>depository</w:t>
      </w:r>
      <w:r>
        <w:rPr>
          <w:spacing w:val="-8"/>
          <w:w w:val="105"/>
        </w:rPr>
        <w:t xml:space="preserve"> </w:t>
      </w:r>
      <w:r>
        <w:rPr>
          <w:w w:val="105"/>
        </w:rPr>
        <w:t>institutions</w:t>
      </w:r>
      <w:r>
        <w:rPr>
          <w:spacing w:val="-8"/>
          <w:w w:val="105"/>
        </w:rPr>
        <w:t xml:space="preserve"> </w:t>
      </w:r>
      <w:r>
        <w:rPr>
          <w:w w:val="105"/>
        </w:rPr>
        <w:t>trade</w:t>
      </w:r>
      <w:r>
        <w:rPr>
          <w:spacing w:val="-8"/>
          <w:w w:val="105"/>
        </w:rPr>
        <w:t xml:space="preserve"> </w:t>
      </w:r>
      <w:r>
        <w:rPr>
          <w:w w:val="105"/>
        </w:rPr>
        <w:t>federal</w:t>
      </w:r>
      <w:r>
        <w:rPr>
          <w:spacing w:val="-8"/>
          <w:w w:val="105"/>
        </w:rPr>
        <w:t xml:space="preserve"> </w:t>
      </w:r>
      <w:r>
        <w:rPr>
          <w:w w:val="105"/>
        </w:rPr>
        <w:t>funds</w:t>
      </w:r>
      <w:r>
        <w:rPr>
          <w:spacing w:val="40"/>
          <w:w w:val="105"/>
        </w:rPr>
        <w:t xml:space="preserve"> </w:t>
      </w:r>
      <w:r>
        <w:rPr>
          <w:w w:val="105"/>
        </w:rPr>
        <w:t>(balances</w:t>
      </w:r>
      <w:r>
        <w:rPr>
          <w:spacing w:val="-2"/>
          <w:w w:val="105"/>
        </w:rPr>
        <w:t xml:space="preserve"> </w:t>
      </w:r>
      <w:r>
        <w:rPr>
          <w:w w:val="105"/>
        </w:rPr>
        <w:t>held</w:t>
      </w:r>
      <w:r>
        <w:rPr>
          <w:spacing w:val="-1"/>
          <w:w w:val="105"/>
        </w:rPr>
        <w:t xml:space="preserve"> </w:t>
      </w:r>
      <w:r>
        <w:rPr>
          <w:w w:val="105"/>
        </w:rPr>
        <w:t>at Federal</w:t>
      </w:r>
      <w:r>
        <w:rPr>
          <w:spacing w:val="-3"/>
          <w:w w:val="105"/>
        </w:rPr>
        <w:t xml:space="preserve"> </w:t>
      </w:r>
      <w:r>
        <w:rPr>
          <w:w w:val="105"/>
        </w:rPr>
        <w:t>Reserve</w:t>
      </w:r>
      <w:r>
        <w:rPr>
          <w:spacing w:val="-7"/>
          <w:w w:val="105"/>
        </w:rPr>
        <w:t xml:space="preserve"> </w:t>
      </w:r>
      <w:r>
        <w:rPr>
          <w:w w:val="105"/>
        </w:rPr>
        <w:t>Banks)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11"/>
          <w:w w:val="105"/>
        </w:rPr>
        <w:t xml:space="preserve"> </w:t>
      </w:r>
      <w:r>
        <w:rPr>
          <w:w w:val="105"/>
        </w:rPr>
        <w:t>each</w:t>
      </w:r>
      <w:r>
        <w:rPr>
          <w:spacing w:val="-3"/>
          <w:w w:val="105"/>
        </w:rPr>
        <w:t xml:space="preserve"> </w:t>
      </w:r>
      <w:r>
        <w:rPr>
          <w:w w:val="105"/>
        </w:rPr>
        <w:t>other</w:t>
      </w:r>
      <w:r>
        <w:rPr>
          <w:spacing w:val="-2"/>
          <w:w w:val="105"/>
        </w:rPr>
        <w:t xml:space="preserve"> </w:t>
      </w:r>
      <w:r>
        <w:rPr>
          <w:w w:val="105"/>
        </w:rPr>
        <w:t>overnight.</w:t>
      </w:r>
    </w:p>
    <w:p w14:paraId="32DA7F5A" w14:textId="77777777" w:rsidR="0017206F" w:rsidRDefault="0017206F">
      <w:pPr>
        <w:pStyle w:val="BodyText"/>
        <w:spacing w:before="2"/>
        <w:rPr>
          <w:sz w:val="10"/>
        </w:rPr>
      </w:pPr>
    </w:p>
    <w:p w14:paraId="32DA7F5B" w14:textId="77777777" w:rsidR="0017206F" w:rsidRDefault="00C94341">
      <w:pPr>
        <w:pStyle w:val="BodyText"/>
        <w:spacing w:line="312" w:lineRule="auto"/>
        <w:ind w:left="480" w:right="109"/>
      </w:pPr>
      <w:r>
        <w:rPr>
          <w:w w:val="105"/>
        </w:rPr>
        <w:t>U.S. Treasury</w:t>
      </w:r>
      <w:r>
        <w:rPr>
          <w:spacing w:val="-4"/>
          <w:w w:val="105"/>
        </w:rPr>
        <w:t xml:space="preserve"> </w:t>
      </w:r>
      <w:r>
        <w:rPr>
          <w:w w:val="105"/>
        </w:rPr>
        <w:t>Securities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issued</w:t>
      </w:r>
      <w:r>
        <w:rPr>
          <w:spacing w:val="-3"/>
          <w:w w:val="105"/>
        </w:rPr>
        <w:t xml:space="preserve"> </w:t>
      </w:r>
      <w:r>
        <w:rPr>
          <w:w w:val="105"/>
        </w:rPr>
        <w:t>by the</w:t>
      </w:r>
      <w:r>
        <w:rPr>
          <w:spacing w:val="-1"/>
          <w:w w:val="105"/>
        </w:rPr>
        <w:t xml:space="preserve"> </w:t>
      </w:r>
      <w:r>
        <w:rPr>
          <w:w w:val="105"/>
        </w:rPr>
        <w:t>federal</w:t>
      </w:r>
      <w:r>
        <w:rPr>
          <w:spacing w:val="-5"/>
          <w:w w:val="105"/>
        </w:rPr>
        <w:t xml:space="preserve"> </w:t>
      </w:r>
      <w:r>
        <w:rPr>
          <w:w w:val="105"/>
        </w:rPr>
        <w:t>government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40"/>
          <w:w w:val="105"/>
        </w:rPr>
        <w:t xml:space="preserve"> </w:t>
      </w:r>
      <w:r>
        <w:rPr>
          <w:w w:val="105"/>
        </w:rPr>
        <w:t>among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safest</w:t>
      </w:r>
      <w:r>
        <w:rPr>
          <w:spacing w:val="-8"/>
          <w:w w:val="105"/>
        </w:rPr>
        <w:t xml:space="preserve"> </w:t>
      </w:r>
      <w:r>
        <w:rPr>
          <w:w w:val="105"/>
        </w:rPr>
        <w:t>investments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can</w:t>
      </w:r>
      <w:r>
        <w:rPr>
          <w:spacing w:val="-8"/>
          <w:w w:val="105"/>
        </w:rPr>
        <w:t xml:space="preserve"> </w:t>
      </w:r>
      <w:r>
        <w:rPr>
          <w:w w:val="105"/>
        </w:rPr>
        <w:t>make,</w:t>
      </w:r>
      <w:r>
        <w:rPr>
          <w:spacing w:val="-8"/>
          <w:w w:val="105"/>
        </w:rPr>
        <w:t xml:space="preserve"> </w:t>
      </w:r>
      <w:r>
        <w:rPr>
          <w:w w:val="105"/>
        </w:rPr>
        <w:t>because</w:t>
      </w:r>
      <w:r>
        <w:rPr>
          <w:spacing w:val="-11"/>
          <w:w w:val="105"/>
        </w:rPr>
        <w:t xml:space="preserve"> </w:t>
      </w: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Treasury</w:t>
      </w:r>
      <w:r>
        <w:rPr>
          <w:spacing w:val="-8"/>
          <w:w w:val="105"/>
        </w:rPr>
        <w:t xml:space="preserve"> </w:t>
      </w:r>
      <w:r>
        <w:rPr>
          <w:w w:val="105"/>
        </w:rPr>
        <w:t>securities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backed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40"/>
          <w:w w:val="105"/>
        </w:rPr>
        <w:t xml:space="preserve"> </w:t>
      </w:r>
      <w:r>
        <w:rPr>
          <w:w w:val="105"/>
        </w:rPr>
        <w:t>the "full faith and credit"</w:t>
      </w:r>
      <w:r>
        <w:rPr>
          <w:spacing w:val="-1"/>
          <w:w w:val="105"/>
        </w:rPr>
        <w:t xml:space="preserve"> </w:t>
      </w:r>
      <w:r>
        <w:rPr>
          <w:w w:val="105"/>
        </w:rPr>
        <w:t>of the U.S. government.</w:t>
      </w:r>
    </w:p>
    <w:p w14:paraId="32DA7F5C" w14:textId="77777777" w:rsidR="0017206F" w:rsidRDefault="0017206F">
      <w:pPr>
        <w:pStyle w:val="BodyText"/>
        <w:spacing w:before="6"/>
        <w:rPr>
          <w:sz w:val="10"/>
        </w:rPr>
      </w:pPr>
    </w:p>
    <w:p w14:paraId="32DA7F5D" w14:textId="77777777" w:rsidR="0017206F" w:rsidRDefault="00C94341">
      <w:pPr>
        <w:pStyle w:val="BodyText"/>
        <w:spacing w:line="309" w:lineRule="auto"/>
        <w:ind w:left="480" w:right="312"/>
      </w:pPr>
      <w:r>
        <w:rPr>
          <w:w w:val="105"/>
        </w:rPr>
        <w:t>CBOE</w:t>
      </w:r>
      <w:r>
        <w:rPr>
          <w:spacing w:val="-4"/>
          <w:w w:val="105"/>
        </w:rPr>
        <w:t xml:space="preserve"> </w:t>
      </w:r>
      <w:r>
        <w:rPr>
          <w:w w:val="105"/>
        </w:rPr>
        <w:t>Volatility Index (VIX) is a real-time</w:t>
      </w:r>
      <w:r>
        <w:rPr>
          <w:spacing w:val="-3"/>
          <w:w w:val="105"/>
        </w:rPr>
        <w:t xml:space="preserve"> </w:t>
      </w:r>
      <w:r>
        <w:rPr>
          <w:w w:val="105"/>
        </w:rPr>
        <w:t>market</w:t>
      </w:r>
      <w:r>
        <w:rPr>
          <w:spacing w:val="-6"/>
          <w:w w:val="105"/>
        </w:rPr>
        <w:t xml:space="preserve"> </w:t>
      </w:r>
      <w:r>
        <w:rPr>
          <w:w w:val="105"/>
        </w:rPr>
        <w:t>index</w:t>
      </w:r>
      <w:r>
        <w:rPr>
          <w:spacing w:val="-4"/>
          <w:w w:val="105"/>
        </w:rPr>
        <w:t xml:space="preserve"> </w:t>
      </w:r>
      <w:r>
        <w:rPr>
          <w:w w:val="105"/>
        </w:rPr>
        <w:t>that represents</w:t>
      </w:r>
      <w:r>
        <w:rPr>
          <w:spacing w:val="-4"/>
          <w:w w:val="105"/>
        </w:rPr>
        <w:t xml:space="preserve"> </w:t>
      </w:r>
      <w:r>
        <w:rPr>
          <w:w w:val="105"/>
        </w:rPr>
        <w:t>the market's</w:t>
      </w:r>
      <w:r>
        <w:rPr>
          <w:spacing w:val="40"/>
          <w:w w:val="105"/>
        </w:rPr>
        <w:t xml:space="preserve"> </w:t>
      </w:r>
      <w:r>
        <w:rPr>
          <w:w w:val="105"/>
        </w:rPr>
        <w:t>expectation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30-day</w:t>
      </w:r>
      <w:r>
        <w:rPr>
          <w:spacing w:val="-8"/>
          <w:w w:val="105"/>
        </w:rPr>
        <w:t xml:space="preserve"> </w:t>
      </w:r>
      <w:r>
        <w:rPr>
          <w:w w:val="105"/>
        </w:rPr>
        <w:t>forward-looking</w:t>
      </w:r>
      <w:r>
        <w:rPr>
          <w:spacing w:val="-8"/>
          <w:w w:val="105"/>
        </w:rPr>
        <w:t xml:space="preserve"> </w:t>
      </w:r>
      <w:r>
        <w:rPr>
          <w:w w:val="105"/>
        </w:rPr>
        <w:t>volatility.</w:t>
      </w:r>
      <w:r>
        <w:rPr>
          <w:spacing w:val="-8"/>
          <w:w w:val="105"/>
        </w:rPr>
        <w:t xml:space="preserve"> </w:t>
      </w:r>
      <w:r>
        <w:rPr>
          <w:w w:val="105"/>
        </w:rPr>
        <w:t>Derived</w:t>
      </w:r>
      <w:r>
        <w:rPr>
          <w:spacing w:val="-8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price</w:t>
      </w:r>
      <w:r>
        <w:rPr>
          <w:spacing w:val="-8"/>
          <w:w w:val="105"/>
        </w:rPr>
        <w:t xml:space="preserve"> </w:t>
      </w:r>
      <w:r>
        <w:rPr>
          <w:w w:val="105"/>
        </w:rPr>
        <w:t>inputs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S&amp;P</w:t>
      </w:r>
      <w:r>
        <w:rPr>
          <w:spacing w:val="-8"/>
          <w:w w:val="105"/>
        </w:rPr>
        <w:t xml:space="preserve"> </w:t>
      </w:r>
      <w:r>
        <w:rPr>
          <w:w w:val="105"/>
        </w:rPr>
        <w:t>500</w:t>
      </w:r>
      <w:r>
        <w:rPr>
          <w:spacing w:val="40"/>
          <w:w w:val="105"/>
        </w:rPr>
        <w:t xml:space="preserve"> </w:t>
      </w:r>
      <w:r>
        <w:rPr>
          <w:w w:val="105"/>
        </w:rPr>
        <w:t>index</w:t>
      </w:r>
      <w:r>
        <w:rPr>
          <w:spacing w:val="-3"/>
          <w:w w:val="105"/>
        </w:rPr>
        <w:t xml:space="preserve"> </w:t>
      </w:r>
      <w:r>
        <w:rPr>
          <w:w w:val="105"/>
        </w:rPr>
        <w:t>options,</w:t>
      </w:r>
      <w:r>
        <w:rPr>
          <w:spacing w:val="-3"/>
          <w:w w:val="105"/>
        </w:rPr>
        <w:t xml:space="preserve"> </w:t>
      </w:r>
      <w:r>
        <w:rPr>
          <w:w w:val="105"/>
        </w:rPr>
        <w:t>it provides</w:t>
      </w:r>
      <w:r>
        <w:rPr>
          <w:spacing w:val="-5"/>
          <w:w w:val="105"/>
        </w:rPr>
        <w:t xml:space="preserve"> </w:t>
      </w:r>
      <w:r>
        <w:rPr>
          <w:w w:val="105"/>
        </w:rPr>
        <w:t>a measure of</w:t>
      </w:r>
      <w:r>
        <w:rPr>
          <w:spacing w:val="-4"/>
          <w:w w:val="105"/>
        </w:rPr>
        <w:t xml:space="preserve"> </w:t>
      </w:r>
      <w:r>
        <w:rPr>
          <w:w w:val="105"/>
        </w:rPr>
        <w:t>market</w:t>
      </w:r>
      <w:r>
        <w:rPr>
          <w:spacing w:val="-4"/>
          <w:w w:val="105"/>
        </w:rPr>
        <w:t xml:space="preserve"> </w:t>
      </w:r>
      <w:r>
        <w:rPr>
          <w:w w:val="105"/>
        </w:rPr>
        <w:t>risk and</w:t>
      </w:r>
      <w:r>
        <w:rPr>
          <w:spacing w:val="-4"/>
          <w:w w:val="105"/>
        </w:rPr>
        <w:t xml:space="preserve"> </w:t>
      </w:r>
      <w:r>
        <w:rPr>
          <w:w w:val="105"/>
        </w:rPr>
        <w:t>investor</w:t>
      </w:r>
      <w:r>
        <w:rPr>
          <w:spacing w:val="-3"/>
          <w:w w:val="105"/>
        </w:rPr>
        <w:t xml:space="preserve"> </w:t>
      </w:r>
      <w:r>
        <w:rPr>
          <w:w w:val="105"/>
        </w:rPr>
        <w:t>sentiment.</w:t>
      </w:r>
    </w:p>
    <w:p w14:paraId="32DA7F5E" w14:textId="77777777" w:rsidR="0017206F" w:rsidRDefault="0017206F">
      <w:pPr>
        <w:pStyle w:val="BodyText"/>
        <w:spacing w:before="8"/>
        <w:rPr>
          <w:sz w:val="10"/>
        </w:rPr>
      </w:pPr>
    </w:p>
    <w:p w14:paraId="32DA7F5F" w14:textId="77777777" w:rsidR="0017206F" w:rsidRDefault="00C94341">
      <w:pPr>
        <w:pStyle w:val="BodyText"/>
        <w:spacing w:line="309" w:lineRule="auto"/>
        <w:ind w:left="480" w:right="312" w:hanging="1"/>
      </w:pPr>
      <w:r>
        <w:rPr>
          <w:spacing w:val="-2"/>
          <w:w w:val="105"/>
        </w:rPr>
        <w:t>©2022 Massachusetts Mutual Life Insurance Company, Springfield, MA 01111-0001 All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Rights Reserved. </w:t>
      </w:r>
      <w:hyperlink r:id="rId11">
        <w:r w:rsidR="0017206F">
          <w:rPr>
            <w:color w:val="001635"/>
            <w:w w:val="105"/>
            <w:u w:val="dotted" w:color="001635"/>
          </w:rPr>
          <w:t>www.massmutual.com</w:t>
        </w:r>
      </w:hyperlink>
    </w:p>
    <w:p w14:paraId="32DA7F60" w14:textId="77777777" w:rsidR="0017206F" w:rsidRDefault="0017206F">
      <w:pPr>
        <w:pStyle w:val="BodyText"/>
        <w:rPr>
          <w:sz w:val="12"/>
        </w:rPr>
      </w:pPr>
    </w:p>
    <w:p w14:paraId="32DA7F61" w14:textId="77777777" w:rsidR="0017206F" w:rsidRDefault="0017206F">
      <w:pPr>
        <w:pStyle w:val="BodyText"/>
        <w:rPr>
          <w:sz w:val="12"/>
        </w:rPr>
      </w:pPr>
    </w:p>
    <w:p w14:paraId="32DA7F62" w14:textId="77777777" w:rsidR="0017206F" w:rsidRDefault="0017206F">
      <w:pPr>
        <w:pStyle w:val="BodyText"/>
        <w:rPr>
          <w:sz w:val="12"/>
        </w:rPr>
      </w:pPr>
    </w:p>
    <w:p w14:paraId="32DA7F63" w14:textId="77777777" w:rsidR="0017206F" w:rsidRDefault="0017206F">
      <w:pPr>
        <w:pStyle w:val="BodyText"/>
        <w:rPr>
          <w:sz w:val="12"/>
        </w:rPr>
      </w:pPr>
    </w:p>
    <w:p w14:paraId="32DA7F64" w14:textId="77777777" w:rsidR="0017206F" w:rsidRDefault="0017206F">
      <w:pPr>
        <w:pStyle w:val="BodyText"/>
        <w:rPr>
          <w:sz w:val="12"/>
        </w:rPr>
      </w:pPr>
    </w:p>
    <w:p w14:paraId="32DA7F65" w14:textId="77777777" w:rsidR="0017206F" w:rsidRDefault="0017206F">
      <w:pPr>
        <w:pStyle w:val="BodyText"/>
        <w:rPr>
          <w:sz w:val="12"/>
        </w:rPr>
      </w:pPr>
    </w:p>
    <w:p w14:paraId="32DA7F66" w14:textId="77777777" w:rsidR="0017206F" w:rsidRDefault="0017206F">
      <w:pPr>
        <w:pStyle w:val="BodyText"/>
        <w:spacing w:before="9"/>
        <w:rPr>
          <w:sz w:val="9"/>
        </w:rPr>
      </w:pPr>
    </w:p>
    <w:p w14:paraId="32DA7F67" w14:textId="77777777" w:rsidR="0017206F" w:rsidRDefault="00C94341">
      <w:pPr>
        <w:tabs>
          <w:tab w:val="left" w:pos="1210"/>
          <w:tab w:val="left" w:pos="5159"/>
        </w:tabs>
        <w:ind w:left="480"/>
        <w:rPr>
          <w:rFonts w:ascii="Century Gothic"/>
          <w:b/>
          <w:sz w:val="36"/>
        </w:rPr>
      </w:pPr>
      <w:r>
        <w:rPr>
          <w:rFonts w:ascii="Century Gothic"/>
          <w:b/>
          <w:color w:val="FFFFFF"/>
          <w:sz w:val="36"/>
          <w:shd w:val="clear" w:color="auto" w:fill="475B6D"/>
        </w:rPr>
        <w:tab/>
        <w:t>MM202903-</w:t>
      </w:r>
      <w:r>
        <w:rPr>
          <w:rFonts w:ascii="Century Gothic"/>
          <w:b/>
          <w:color w:val="FFFFFF"/>
          <w:spacing w:val="-2"/>
          <w:sz w:val="36"/>
          <w:shd w:val="clear" w:color="auto" w:fill="475B6D"/>
        </w:rPr>
        <w:t>315541</w:t>
      </w:r>
      <w:r>
        <w:rPr>
          <w:rFonts w:ascii="Century Gothic"/>
          <w:b/>
          <w:color w:val="FFFFFF"/>
          <w:sz w:val="36"/>
          <w:shd w:val="clear" w:color="auto" w:fill="475B6D"/>
        </w:rPr>
        <w:tab/>
      </w:r>
    </w:p>
    <w:sectPr w:rsidR="0017206F">
      <w:type w:val="continuous"/>
      <w:pgSz w:w="12240" w:h="15840"/>
      <w:pgMar w:top="680" w:right="920" w:bottom="280" w:left="600" w:header="1734" w:footer="0" w:gutter="0"/>
      <w:cols w:num="2" w:space="720" w:equalWidth="0">
        <w:col w:w="5202" w:space="198"/>
        <w:col w:w="53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C532" w14:textId="77777777" w:rsidR="00251E22" w:rsidRDefault="00251E22">
      <w:r>
        <w:separator/>
      </w:r>
    </w:p>
  </w:endnote>
  <w:endnote w:type="continuationSeparator" w:id="0">
    <w:p w14:paraId="392C5683" w14:textId="77777777" w:rsidR="00251E22" w:rsidRDefault="0025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FA886" w14:textId="77777777" w:rsidR="00251E22" w:rsidRDefault="00251E22">
      <w:r>
        <w:separator/>
      </w:r>
    </w:p>
  </w:footnote>
  <w:footnote w:type="continuationSeparator" w:id="0">
    <w:p w14:paraId="6B9D106C" w14:textId="77777777" w:rsidR="00251E22" w:rsidRDefault="0025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FCF0" w14:textId="0B042E65" w:rsidR="005C773A" w:rsidRPr="005C773A" w:rsidRDefault="005C773A">
    <w:pPr>
      <w:pStyle w:val="Header"/>
      <w:rPr>
        <w:rFonts w:ascii="Century Gothic" w:hAnsi="Century Gothic"/>
        <w:sz w:val="32"/>
        <w:szCs w:val="32"/>
      </w:rPr>
    </w:pPr>
    <w:r>
      <w:rPr>
        <w:rFonts w:ascii="Century Gothic" w:hAnsi="Century Gothic"/>
        <w:sz w:val="32"/>
        <w:szCs w:val="32"/>
      </w:rPr>
      <w:t xml:space="preserve">     </w:t>
    </w:r>
    <w:permStart w:id="987184863" w:edGrp="everyone"/>
    <w:r w:rsidR="00CF01ED">
      <w:rPr>
        <w:noProof/>
      </w:rPr>
      <w:drawing>
        <wp:inline distT="0" distB="0" distL="0" distR="0" wp14:anchorId="3A7480B4" wp14:editId="227A5315">
          <wp:extent cx="752475" cy="428625"/>
          <wp:effectExtent l="0" t="0" r="9525" b="9525"/>
          <wp:docPr id="1550791893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45" t="32063" r="19923" b="3445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ermEnd w:id="98718486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7F77" w14:textId="63E0394D" w:rsidR="0017206F" w:rsidRDefault="00CF01E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DA7F78" wp14:editId="177AFA47">
              <wp:simplePos x="0" y="0"/>
              <wp:positionH relativeFrom="page">
                <wp:posOffset>685800</wp:posOffset>
              </wp:positionH>
              <wp:positionV relativeFrom="page">
                <wp:posOffset>1213485</wp:posOffset>
              </wp:positionV>
              <wp:extent cx="6400800" cy="0"/>
              <wp:effectExtent l="0" t="0" r="0" b="0"/>
              <wp:wrapNone/>
              <wp:docPr id="155857957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475B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B90A55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95.55pt" to="558pt,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" strokecolor="#475b6d" strokeweight="2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460"/>
    <w:multiLevelType w:val="hybridMultilevel"/>
    <w:tmpl w:val="09CE7BA4"/>
    <w:lvl w:ilvl="0" w:tplc="CB946A26">
      <w:numFmt w:val="bullet"/>
      <w:lvlText w:val="•"/>
      <w:lvlJc w:val="left"/>
      <w:pPr>
        <w:ind w:left="2123" w:hanging="173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99"/>
        <w:sz w:val="20"/>
        <w:szCs w:val="20"/>
        <w:lang w:val="en-US" w:eastAsia="en-US" w:bidi="ar-SA"/>
      </w:rPr>
    </w:lvl>
    <w:lvl w:ilvl="1" w:tplc="A15E29D4">
      <w:numFmt w:val="bullet"/>
      <w:lvlText w:val="•"/>
      <w:lvlJc w:val="left"/>
      <w:pPr>
        <w:ind w:left="2916" w:hanging="173"/>
      </w:pPr>
      <w:rPr>
        <w:rFonts w:hint="default"/>
        <w:lang w:val="en-US" w:eastAsia="en-US" w:bidi="ar-SA"/>
      </w:rPr>
    </w:lvl>
    <w:lvl w:ilvl="2" w:tplc="0E1CA0BA">
      <w:numFmt w:val="bullet"/>
      <w:lvlText w:val="•"/>
      <w:lvlJc w:val="left"/>
      <w:pPr>
        <w:ind w:left="3712" w:hanging="173"/>
      </w:pPr>
      <w:rPr>
        <w:rFonts w:hint="default"/>
        <w:lang w:val="en-US" w:eastAsia="en-US" w:bidi="ar-SA"/>
      </w:rPr>
    </w:lvl>
    <w:lvl w:ilvl="3" w:tplc="67CA4428">
      <w:numFmt w:val="bullet"/>
      <w:lvlText w:val="•"/>
      <w:lvlJc w:val="left"/>
      <w:pPr>
        <w:ind w:left="4508" w:hanging="173"/>
      </w:pPr>
      <w:rPr>
        <w:rFonts w:hint="default"/>
        <w:lang w:val="en-US" w:eastAsia="en-US" w:bidi="ar-SA"/>
      </w:rPr>
    </w:lvl>
    <w:lvl w:ilvl="4" w:tplc="21D67FB2">
      <w:numFmt w:val="bullet"/>
      <w:lvlText w:val="•"/>
      <w:lvlJc w:val="left"/>
      <w:pPr>
        <w:ind w:left="5304" w:hanging="173"/>
      </w:pPr>
      <w:rPr>
        <w:rFonts w:hint="default"/>
        <w:lang w:val="en-US" w:eastAsia="en-US" w:bidi="ar-SA"/>
      </w:rPr>
    </w:lvl>
    <w:lvl w:ilvl="5" w:tplc="433A98E2">
      <w:numFmt w:val="bullet"/>
      <w:lvlText w:val="•"/>
      <w:lvlJc w:val="left"/>
      <w:pPr>
        <w:ind w:left="6100" w:hanging="173"/>
      </w:pPr>
      <w:rPr>
        <w:rFonts w:hint="default"/>
        <w:lang w:val="en-US" w:eastAsia="en-US" w:bidi="ar-SA"/>
      </w:rPr>
    </w:lvl>
    <w:lvl w:ilvl="6" w:tplc="A5BC887E">
      <w:numFmt w:val="bullet"/>
      <w:lvlText w:val="•"/>
      <w:lvlJc w:val="left"/>
      <w:pPr>
        <w:ind w:left="6896" w:hanging="173"/>
      </w:pPr>
      <w:rPr>
        <w:rFonts w:hint="default"/>
        <w:lang w:val="en-US" w:eastAsia="en-US" w:bidi="ar-SA"/>
      </w:rPr>
    </w:lvl>
    <w:lvl w:ilvl="7" w:tplc="E0B28B4E">
      <w:numFmt w:val="bullet"/>
      <w:lvlText w:val="•"/>
      <w:lvlJc w:val="left"/>
      <w:pPr>
        <w:ind w:left="7692" w:hanging="173"/>
      </w:pPr>
      <w:rPr>
        <w:rFonts w:hint="default"/>
        <w:lang w:val="en-US" w:eastAsia="en-US" w:bidi="ar-SA"/>
      </w:rPr>
    </w:lvl>
    <w:lvl w:ilvl="8" w:tplc="C31C79F0">
      <w:numFmt w:val="bullet"/>
      <w:lvlText w:val="•"/>
      <w:lvlJc w:val="left"/>
      <w:pPr>
        <w:ind w:left="8488" w:hanging="173"/>
      </w:pPr>
      <w:rPr>
        <w:rFonts w:hint="default"/>
        <w:lang w:val="en-US" w:eastAsia="en-US" w:bidi="ar-SA"/>
      </w:rPr>
    </w:lvl>
  </w:abstractNum>
  <w:abstractNum w:abstractNumId="1" w15:restartNumberingAfterBreak="0">
    <w:nsid w:val="63E210C7"/>
    <w:multiLevelType w:val="hybridMultilevel"/>
    <w:tmpl w:val="AEDCB4AC"/>
    <w:lvl w:ilvl="0" w:tplc="A1EED5DC">
      <w:numFmt w:val="bullet"/>
      <w:lvlText w:val="•"/>
      <w:lvlJc w:val="left"/>
      <w:pPr>
        <w:ind w:left="297" w:hanging="188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100CF5B4">
      <w:numFmt w:val="bullet"/>
      <w:lvlText w:val="•"/>
      <w:lvlJc w:val="left"/>
      <w:pPr>
        <w:ind w:left="1342" w:hanging="188"/>
      </w:pPr>
      <w:rPr>
        <w:rFonts w:hint="default"/>
        <w:lang w:val="en-US" w:eastAsia="en-US" w:bidi="ar-SA"/>
      </w:rPr>
    </w:lvl>
    <w:lvl w:ilvl="2" w:tplc="B75489F4">
      <w:numFmt w:val="bullet"/>
      <w:lvlText w:val="•"/>
      <w:lvlJc w:val="left"/>
      <w:pPr>
        <w:ind w:left="2384" w:hanging="188"/>
      </w:pPr>
      <w:rPr>
        <w:rFonts w:hint="default"/>
        <w:lang w:val="en-US" w:eastAsia="en-US" w:bidi="ar-SA"/>
      </w:rPr>
    </w:lvl>
    <w:lvl w:ilvl="3" w:tplc="DBB428F6">
      <w:numFmt w:val="bullet"/>
      <w:lvlText w:val="•"/>
      <w:lvlJc w:val="left"/>
      <w:pPr>
        <w:ind w:left="3426" w:hanging="188"/>
      </w:pPr>
      <w:rPr>
        <w:rFonts w:hint="default"/>
        <w:lang w:val="en-US" w:eastAsia="en-US" w:bidi="ar-SA"/>
      </w:rPr>
    </w:lvl>
    <w:lvl w:ilvl="4" w:tplc="B100D0EE">
      <w:numFmt w:val="bullet"/>
      <w:lvlText w:val="•"/>
      <w:lvlJc w:val="left"/>
      <w:pPr>
        <w:ind w:left="4468" w:hanging="188"/>
      </w:pPr>
      <w:rPr>
        <w:rFonts w:hint="default"/>
        <w:lang w:val="en-US" w:eastAsia="en-US" w:bidi="ar-SA"/>
      </w:rPr>
    </w:lvl>
    <w:lvl w:ilvl="5" w:tplc="D1E82EEE">
      <w:numFmt w:val="bullet"/>
      <w:lvlText w:val="•"/>
      <w:lvlJc w:val="left"/>
      <w:pPr>
        <w:ind w:left="5510" w:hanging="188"/>
      </w:pPr>
      <w:rPr>
        <w:rFonts w:hint="default"/>
        <w:lang w:val="en-US" w:eastAsia="en-US" w:bidi="ar-SA"/>
      </w:rPr>
    </w:lvl>
    <w:lvl w:ilvl="6" w:tplc="EB12C7E0">
      <w:numFmt w:val="bullet"/>
      <w:lvlText w:val="•"/>
      <w:lvlJc w:val="left"/>
      <w:pPr>
        <w:ind w:left="6552" w:hanging="188"/>
      </w:pPr>
      <w:rPr>
        <w:rFonts w:hint="default"/>
        <w:lang w:val="en-US" w:eastAsia="en-US" w:bidi="ar-SA"/>
      </w:rPr>
    </w:lvl>
    <w:lvl w:ilvl="7" w:tplc="7CDC8EFC">
      <w:numFmt w:val="bullet"/>
      <w:lvlText w:val="•"/>
      <w:lvlJc w:val="left"/>
      <w:pPr>
        <w:ind w:left="7594" w:hanging="188"/>
      </w:pPr>
      <w:rPr>
        <w:rFonts w:hint="default"/>
        <w:lang w:val="en-US" w:eastAsia="en-US" w:bidi="ar-SA"/>
      </w:rPr>
    </w:lvl>
    <w:lvl w:ilvl="8" w:tplc="F52AE2A4">
      <w:numFmt w:val="bullet"/>
      <w:lvlText w:val="•"/>
      <w:lvlJc w:val="left"/>
      <w:pPr>
        <w:ind w:left="8636" w:hanging="188"/>
      </w:pPr>
      <w:rPr>
        <w:rFonts w:hint="default"/>
        <w:lang w:val="en-US" w:eastAsia="en-US" w:bidi="ar-SA"/>
      </w:rPr>
    </w:lvl>
  </w:abstractNum>
  <w:num w:numId="1" w16cid:durableId="1912156966">
    <w:abstractNumId w:val="0"/>
  </w:num>
  <w:num w:numId="2" w16cid:durableId="1906988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ocumentProtection w:edit="readOnly" w:enforcement="1" w:cryptProviderType="rsaAES" w:cryptAlgorithmClass="hash" w:cryptAlgorithmType="typeAny" w:cryptAlgorithmSid="14" w:cryptSpinCount="100000" w:hash="cfUXt/q6IMFpJkWujp7dDyM/qyPkivx8KmfrsIRf7e8+AAmrmMbq1Hh88Ei/UyDYtXD/4EmJWYOkk73pBJ0c0Q==" w:salt="71CB3LBizSM9jmHxvIsFDg=="/>
  <w:defaultTabStop w:val="720"/>
  <w:drawingGridHorizontalSpacing w:val="110"/>
  <w:displayHorizontalDrawingGridEvery w:val="2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6F"/>
    <w:rsid w:val="0017206F"/>
    <w:rsid w:val="001E5373"/>
    <w:rsid w:val="00251E22"/>
    <w:rsid w:val="002C675C"/>
    <w:rsid w:val="00433BF7"/>
    <w:rsid w:val="005C773A"/>
    <w:rsid w:val="00B2726D"/>
    <w:rsid w:val="00C94341"/>
    <w:rsid w:val="00CF01ED"/>
    <w:rsid w:val="00D1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."/>
  <w:listSeparator w:val=","/>
  <w14:docId w14:val="32DA7E94"/>
  <w15:docId w15:val="{87291D77-ECE9-4EA1-9D29-79704072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1"/>
      <w:ind w:left="480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55"/>
      <w:outlineLvl w:val="1"/>
    </w:pPr>
    <w:rPr>
      <w:rFonts w:ascii="Century Gothic" w:eastAsia="Century Gothic" w:hAnsi="Century Gothic" w:cs="Century Gothi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1"/>
      <w:szCs w:val="11"/>
    </w:rPr>
  </w:style>
  <w:style w:type="paragraph" w:styleId="Title">
    <w:name w:val="Title"/>
    <w:basedOn w:val="Normal"/>
    <w:uiPriority w:val="10"/>
    <w:qFormat/>
    <w:pPr>
      <w:spacing w:before="71" w:line="676" w:lineRule="exact"/>
      <w:ind w:left="428"/>
    </w:pPr>
    <w:rPr>
      <w:rFonts w:ascii="Century Gothic" w:eastAsia="Century Gothic" w:hAnsi="Century Gothic" w:cs="Century Gothic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24"/>
      <w:ind w:left="339" w:right="38" w:hanging="188"/>
    </w:pPr>
    <w:rPr>
      <w:rFonts w:ascii="Century Gothic" w:eastAsia="Century Gothic" w:hAnsi="Century Gothic" w:cs="Century Gothic"/>
    </w:rPr>
  </w:style>
  <w:style w:type="paragraph" w:customStyle="1" w:styleId="TableParagraph">
    <w:name w:val="Table Paragraph"/>
    <w:basedOn w:val="Normal"/>
    <w:uiPriority w:val="1"/>
    <w:qFormat/>
    <w:pPr>
      <w:spacing w:before="2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C7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73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C77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73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mutual.com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1864</Words>
  <Characters>10628</Characters>
  <Application>Microsoft Office Word</Application>
  <DocSecurity>8</DocSecurity>
  <Lines>88</Lines>
  <Paragraphs>24</Paragraphs>
  <ScaleCrop>false</ScaleCrop>
  <Company>Mass Mutual</Company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SlideRabbit</dc:creator>
  <cp:lastModifiedBy>Marsh Lumpkin</cp:lastModifiedBy>
  <cp:revision>2</cp:revision>
  <dcterms:created xsi:type="dcterms:W3CDTF">2026-03-30T21:22:00Z</dcterms:created>
  <dcterms:modified xsi:type="dcterms:W3CDTF">2026-03-30T21:22:00Z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0x0101003C1DF189246C0F4BAA8D0A4399B9213C</vt:lpwstr>
  </property>
  <property fmtid="{D5CDD505-2E9C-101B-9397-08002B2CF9AE}" pid="3" name="Created">
    <vt:filetime>2026-03-30T00:00:00Z</vt:filetime>
  </property>
  <property fmtid="{D5CDD505-2E9C-101B-9397-08002B2CF9AE}" pid="4" name="Creator">
    <vt:lpwstr>Acrobat PDFMaker 22 for PowerPoint</vt:lpwstr>
  </property>
  <property fmtid="{D5CDD505-2E9C-101B-9397-08002B2CF9AE}" pid="5" name="LastSaved">
    <vt:filetime>2026-03-30T00:00:00Z</vt:filetime>
  </property>
  <property fmtid="{D5CDD505-2E9C-101B-9397-08002B2CF9AE}" pid="6" name="MSIP_Label_1f1df539-6093-4ec5-baaa-eb0dcc11254e_ActionId">
    <vt:lpwstr>a7000202-44d6-451e-bb2a-7cc32eafe3f1</vt:lpwstr>
  </property>
  <property fmtid="{D5CDD505-2E9C-101B-9397-08002B2CF9AE}" pid="7" name="MSIP_Label_1f1df539-6093-4ec5-baaa-eb0dcc11254e_ContentBits">
    <vt:lpwstr>0</vt:lpwstr>
  </property>
  <property fmtid="{D5CDD505-2E9C-101B-9397-08002B2CF9AE}" pid="8" name="MSIP_Label_1f1df539-6093-4ec5-baaa-eb0dcc11254e_Enabled">
    <vt:lpwstr>true</vt:lpwstr>
  </property>
  <property fmtid="{D5CDD505-2E9C-101B-9397-08002B2CF9AE}" pid="9" name="MSIP_Label_1f1df539-6093-4ec5-baaa-eb0dcc11254e_Method">
    <vt:lpwstr>Standard</vt:lpwstr>
  </property>
  <property fmtid="{D5CDD505-2E9C-101B-9397-08002B2CF9AE}" pid="10" name="MSIP_Label_1f1df539-6093-4ec5-baaa-eb0dcc11254e_Name">
    <vt:lpwstr>General</vt:lpwstr>
  </property>
  <property fmtid="{D5CDD505-2E9C-101B-9397-08002B2CF9AE}" pid="11" name="MSIP_Label_1f1df539-6093-4ec5-baaa-eb0dcc11254e_SetDate">
    <vt:lpwstr>2022-11-28T14:42:16Z</vt:lpwstr>
  </property>
  <property fmtid="{D5CDD505-2E9C-101B-9397-08002B2CF9AE}" pid="12" name="MSIP_Label_1f1df539-6093-4ec5-baaa-eb0dcc11254e_SiteId">
    <vt:lpwstr>649fc29a-ece3-4a3b-a3c1-680a2f035a6e</vt:lpwstr>
  </property>
  <property fmtid="{D5CDD505-2E9C-101B-9397-08002B2CF9AE}" pid="13" name="Producer">
    <vt:lpwstr>Adobe PDF Library 22.2.223</vt:lpwstr>
  </property>
</Properties>
</file>